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17" w:lineRule="auto" w:before="146"/>
        <w:ind w:left="2023" w:right="3702" w:firstLine="0"/>
        <w:jc w:val="center"/>
        <w:rPr>
          <w:sz w:val="28"/>
        </w:rPr>
      </w:pPr>
      <w:r>
        <w:rPr>
          <w:sz w:val="28"/>
        </w:rPr>
        <w:t>第五届全国增材制造青年科学家论坛会议通知</w:t>
      </w:r>
    </w:p>
    <w:p>
      <w:pPr>
        <w:pStyle w:val="BodyText"/>
        <w:spacing w:line="239" w:lineRule="exact"/>
        <w:ind w:left="600"/>
      </w:pPr>
      <w:r>
        <w:rPr/>
        <w:t>增材制造技术（亦称 </w:t>
      </w:r>
      <w:r>
        <w:rPr>
          <w:rFonts w:ascii="Times New Roman" w:eastAsia="Times New Roman"/>
        </w:rPr>
        <w:t>3D </w:t>
      </w:r>
      <w:r>
        <w:rPr/>
        <w:t>打印技术）正成为工程、制造、材料、生物医学等</w:t>
      </w:r>
    </w:p>
    <w:p>
      <w:pPr>
        <w:pStyle w:val="BodyText"/>
        <w:spacing w:line="340" w:lineRule="auto" w:before="129"/>
        <w:ind w:right="1677"/>
      </w:pPr>
      <w:r>
        <w:rPr>
          <w:spacing w:val="-14"/>
        </w:rPr>
        <w:t>学科的研究热点，被美国科学基金会</w:t>
      </w:r>
      <w:r>
        <w:rPr>
          <w:spacing w:val="-1"/>
        </w:rPr>
        <w:t>（</w:t>
      </w:r>
      <w:r>
        <w:rPr>
          <w:rFonts w:ascii="Times New Roman" w:hAnsi="Times New Roman" w:eastAsia="Times New Roman"/>
        </w:rPr>
        <w:t>NS</w:t>
      </w:r>
      <w:r>
        <w:rPr>
          <w:rFonts w:ascii="Times New Roman" w:hAnsi="Times New Roman" w:eastAsia="Times New Roman"/>
          <w:spacing w:val="-2"/>
        </w:rPr>
        <w:t>F</w:t>
      </w:r>
      <w:r>
        <w:rPr>
          <w:spacing w:val="-120"/>
        </w:rPr>
        <w:t>）</w:t>
      </w:r>
      <w:r>
        <w:rPr>
          <w:spacing w:val="-15"/>
        </w:rPr>
        <w:t>、国家自然科学基金委员会</w:t>
      </w:r>
      <w:r>
        <w:rPr>
          <w:spacing w:val="-1"/>
        </w:rPr>
        <w:t>（</w:t>
      </w:r>
      <w:r>
        <w:rPr>
          <w:rFonts w:ascii="Times New Roman" w:hAnsi="Times New Roman" w:eastAsia="Times New Roman"/>
        </w:rPr>
        <w:t>NS</w:t>
      </w:r>
      <w:r>
        <w:rPr>
          <w:rFonts w:ascii="Times New Roman" w:hAnsi="Times New Roman" w:eastAsia="Times New Roman"/>
          <w:spacing w:val="-2"/>
        </w:rPr>
        <w:t>F</w:t>
      </w:r>
      <w:r>
        <w:rPr>
          <w:rFonts w:ascii="Times New Roman" w:hAnsi="Times New Roman" w:eastAsia="Times New Roman"/>
          <w:spacing w:val="1"/>
        </w:rPr>
        <w:t>C</w:t>
      </w:r>
      <w:r>
        <w:rPr/>
        <w:t>）</w:t>
      </w:r>
      <w:r>
        <w:rPr>
          <w:spacing w:val="-13"/>
        </w:rPr>
        <w:t>认为是 </w:t>
      </w:r>
      <w:r>
        <w:rPr>
          <w:rFonts w:ascii="Times New Roman" w:hAnsi="Times New Roman" w:eastAsia="Times New Roman"/>
        </w:rPr>
        <w:t>20 </w:t>
      </w:r>
      <w:r>
        <w:rPr/>
        <w:t>世纪制造技术的一项重大创新，并受到世界科技强国和新兴国家的高</w:t>
      </w:r>
      <w:r>
        <w:rPr>
          <w:spacing w:val="-9"/>
        </w:rPr>
        <w:t>度重视，将其作为未来科研及产业发展新的增长点而加以培育和支持。美国政府</w:t>
      </w:r>
      <w:r>
        <w:rPr>
          <w:spacing w:val="-7"/>
        </w:rPr>
        <w:t>成立了</w:t>
      </w:r>
      <w:r>
        <w:rPr>
          <w:rFonts w:ascii="Times New Roman" w:hAnsi="Times New Roman" w:eastAsia="Times New Roman"/>
          <w:spacing w:val="-1"/>
        </w:rPr>
        <w:t>“</w:t>
      </w:r>
      <w:r>
        <w:rPr>
          <w:spacing w:val="-2"/>
        </w:rPr>
        <w:t>美国制造：国家增材制造创新研究院</w:t>
      </w:r>
      <w:r>
        <w:rPr>
          <w:spacing w:val="-1"/>
        </w:rPr>
        <w:t>（</w:t>
      </w:r>
      <w:r>
        <w:rPr>
          <w:rFonts w:ascii="Times New Roman" w:hAnsi="Times New Roman" w:eastAsia="Times New Roman"/>
        </w:rPr>
        <w:t>NA</w:t>
      </w:r>
      <w:r>
        <w:rPr>
          <w:rFonts w:ascii="Times New Roman" w:hAnsi="Times New Roman" w:eastAsia="Times New Roman"/>
          <w:spacing w:val="2"/>
        </w:rPr>
        <w:t>M</w:t>
      </w:r>
      <w:r>
        <w:rPr>
          <w:rFonts w:ascii="Times New Roman" w:hAnsi="Times New Roman" w:eastAsia="Times New Roman"/>
        </w:rPr>
        <w:t>I</w:t>
      </w:r>
      <w:r>
        <w:rPr>
          <w:rFonts w:ascii="Times New Roman" w:hAnsi="Times New Roman" w:eastAsia="Times New Roman"/>
          <w:spacing w:val="-5"/>
        </w:rPr>
        <w:t>I</w:t>
      </w:r>
      <w:r>
        <w:rPr/>
        <w:t>）</w:t>
      </w:r>
      <w:r>
        <w:rPr>
          <w:rFonts w:ascii="Times New Roman" w:hAnsi="Times New Roman" w:eastAsia="Times New Roman"/>
          <w:spacing w:val="-1"/>
        </w:rPr>
        <w:t>”</w:t>
      </w:r>
      <w:r>
        <w:rPr/>
        <w:t>（</w:t>
      </w:r>
      <w:r>
        <w:rPr>
          <w:rFonts w:ascii="Times New Roman" w:hAnsi="Times New Roman" w:eastAsia="Times New Roman"/>
        </w:rPr>
        <w:t>2013 </w:t>
      </w:r>
      <w:r>
        <w:rPr/>
        <w:t>年</w:t>
      </w:r>
      <w:r>
        <w:rPr>
          <w:spacing w:val="-118"/>
        </w:rPr>
        <w:t>）</w:t>
      </w:r>
      <w:r>
        <w:rPr>
          <w:spacing w:val="-2"/>
        </w:rPr>
        <w:t>，其使命是</w:t>
      </w:r>
      <w:r>
        <w:rPr>
          <w:spacing w:val="-4"/>
        </w:rPr>
        <w:t>加速增材制造及 </w:t>
      </w:r>
      <w:r>
        <w:rPr>
          <w:rFonts w:ascii="Times New Roman" w:hAnsi="Times New Roman" w:eastAsia="Times New Roman"/>
        </w:rPr>
        <w:t>3D </w:t>
      </w:r>
      <w:r>
        <w:rPr>
          <w:spacing w:val="-1"/>
        </w:rPr>
        <w:t>打印技术在美国制造业的应用，以增强国内制造业竞争力。</w:t>
      </w:r>
      <w:r>
        <w:rPr>
          <w:spacing w:val="-5"/>
        </w:rPr>
        <w:t>德国政府在《德国工业 </w:t>
      </w:r>
      <w:r>
        <w:rPr>
          <w:rFonts w:ascii="Times New Roman" w:hAnsi="Times New Roman" w:eastAsia="Times New Roman"/>
        </w:rPr>
        <w:t>4.0 </w:t>
      </w:r>
      <w:r>
        <w:rPr>
          <w:spacing w:val="-15"/>
        </w:rPr>
        <w:t>战略计划实施建议》</w:t>
      </w:r>
      <w:r>
        <w:rPr/>
        <w:t>（</w:t>
      </w:r>
      <w:r>
        <w:rPr>
          <w:rFonts w:ascii="Times New Roman" w:hAnsi="Times New Roman" w:eastAsia="Times New Roman"/>
        </w:rPr>
        <w:t>2013 </w:t>
      </w:r>
      <w:r>
        <w:rPr/>
        <w:t>年）等纲领性文件中，明</w:t>
      </w:r>
      <w:r>
        <w:rPr>
          <w:spacing w:val="-4"/>
        </w:rPr>
        <w:t>确支持工业领域包括增材制造在内的新一代革命性技术的研发与创新。中国政府</w:t>
      </w:r>
      <w:r>
        <w:rPr>
          <w:spacing w:val="-8"/>
        </w:rPr>
        <w:t>在《中国制造 </w:t>
      </w:r>
      <w:r>
        <w:rPr>
          <w:rFonts w:ascii="Times New Roman" w:hAnsi="Times New Roman" w:eastAsia="Times New Roman"/>
        </w:rPr>
        <w:t>2025</w:t>
      </w:r>
      <w:r>
        <w:rPr>
          <w:spacing w:val="-120"/>
        </w:rPr>
        <w:t>》</w:t>
      </w:r>
      <w:r>
        <w:rPr/>
        <w:t>（</w:t>
      </w:r>
      <w:r>
        <w:rPr>
          <w:rFonts w:ascii="Times New Roman" w:hAnsi="Times New Roman" w:eastAsia="Times New Roman"/>
        </w:rPr>
        <w:t>2015 </w:t>
      </w:r>
      <w:r>
        <w:rPr/>
        <w:t>年</w:t>
      </w:r>
      <w:r>
        <w:rPr>
          <w:spacing w:val="-120"/>
        </w:rPr>
        <w:t>）</w:t>
      </w:r>
      <w:r>
        <w:rPr>
          <w:spacing w:val="-12"/>
        </w:rPr>
        <w:t>、《国家增材制造产业发展推进计划</w:t>
      </w:r>
      <w:r>
        <w:rPr/>
        <w:t>（</w:t>
      </w:r>
      <w:r>
        <w:rPr>
          <w:rFonts w:ascii="Times New Roman" w:hAnsi="Times New Roman" w:eastAsia="Times New Roman"/>
        </w:rPr>
        <w:t>2015-2016 </w:t>
      </w:r>
      <w:r>
        <w:rPr/>
        <w:t>年</w:t>
      </w:r>
      <w:r>
        <w:rPr>
          <w:spacing w:val="-118"/>
        </w:rPr>
        <w:t>）》</w:t>
      </w:r>
      <w:r>
        <w:rPr/>
        <w:t>（</w:t>
      </w:r>
      <w:r>
        <w:rPr>
          <w:rFonts w:ascii="Times New Roman" w:hAnsi="Times New Roman" w:eastAsia="Times New Roman"/>
        </w:rPr>
        <w:t>2015 </w:t>
      </w:r>
      <w:r>
        <w:rPr/>
        <w:t>年</w:t>
      </w:r>
      <w:r>
        <w:rPr>
          <w:spacing w:val="-118"/>
        </w:rPr>
        <w:t>）</w:t>
      </w:r>
      <w:r>
        <w:rPr>
          <w:spacing w:val="-15"/>
        </w:rPr>
        <w:t>、《国务院关于印发</w:t>
      </w:r>
      <w:r>
        <w:rPr>
          <w:rFonts w:ascii="Times New Roman" w:hAnsi="Times New Roman" w:eastAsia="Times New Roman"/>
        </w:rPr>
        <w:t>“</w:t>
      </w:r>
      <w:r>
        <w:rPr/>
        <w:t>十三五</w:t>
      </w:r>
      <w:r>
        <w:rPr>
          <w:rFonts w:ascii="Times New Roman" w:hAnsi="Times New Roman" w:eastAsia="Times New Roman"/>
        </w:rPr>
        <w:t>”</w:t>
      </w:r>
      <w:r>
        <w:rPr/>
        <w:t>国家战略性新兴产业发展规划的通</w:t>
      </w:r>
      <w:r>
        <w:rPr>
          <w:spacing w:val="-106"/>
        </w:rPr>
        <w:t>知》</w:t>
      </w:r>
      <w:r>
        <w:rPr/>
        <w:t>（</w:t>
      </w:r>
      <w:r>
        <w:rPr>
          <w:rFonts w:ascii="Times New Roman" w:hAnsi="Times New Roman" w:eastAsia="Times New Roman"/>
        </w:rPr>
        <w:t>2016 </w:t>
      </w:r>
      <w:r>
        <w:rPr/>
        <w:t>年</w:t>
      </w:r>
      <w:r>
        <w:rPr>
          <w:spacing w:val="-92"/>
        </w:rPr>
        <w:t>）</w:t>
      </w:r>
      <w:r>
        <w:rPr>
          <w:spacing w:val="-8"/>
        </w:rPr>
        <w:t>等制造强国战略行动纲领中，前瞻性布局增材制造关键核心技术， </w:t>
      </w:r>
      <w:r>
        <w:rPr>
          <w:spacing w:val="-14"/>
        </w:rPr>
        <w:t>打造及完善增材制造产业链，力求占领技术发展的战略高地。国家自然科学基金委员会（</w:t>
      </w:r>
      <w:r>
        <w:rPr>
          <w:rFonts w:ascii="Times New Roman" w:hAnsi="Times New Roman" w:eastAsia="Times New Roman"/>
          <w:spacing w:val="-14"/>
        </w:rPr>
        <w:t>NSFC</w:t>
      </w:r>
      <w:r>
        <w:rPr>
          <w:spacing w:val="-14"/>
        </w:rPr>
        <w:t>）机械工程学科</w:t>
      </w:r>
      <w:r>
        <w:rPr>
          <w:rFonts w:ascii="Times New Roman" w:hAnsi="Times New Roman" w:eastAsia="Times New Roman"/>
          <w:spacing w:val="-14"/>
        </w:rPr>
        <w:t>“</w:t>
      </w:r>
      <w:r>
        <w:rPr>
          <w:spacing w:val="-14"/>
        </w:rPr>
        <w:t>十三五</w:t>
      </w:r>
      <w:r>
        <w:rPr>
          <w:rFonts w:ascii="Times New Roman" w:hAnsi="Times New Roman" w:eastAsia="Times New Roman"/>
          <w:spacing w:val="-14"/>
        </w:rPr>
        <w:t>”</w:t>
      </w:r>
      <w:r>
        <w:rPr>
          <w:spacing w:val="-14"/>
        </w:rPr>
        <w:t>学科发展战略规划中，也将增材制造技</w:t>
      </w:r>
      <w:r>
        <w:rPr>
          <w:spacing w:val="-18"/>
        </w:rPr>
        <w:t>术作为跨学科或跨学部交叉优先领域进行布局，以期形成具有中国特色和自主知识产权的增材制造新工艺、新原理及新方法，并实现源头创新和突破。</w:t>
      </w:r>
    </w:p>
    <w:p>
      <w:pPr>
        <w:pStyle w:val="BodyText"/>
        <w:spacing w:line="340" w:lineRule="auto" w:before="2"/>
        <w:ind w:right="1682" w:firstLine="480"/>
        <w:rPr>
          <w:rFonts w:ascii="Times New Roman" w:eastAsia="Times New Roman"/>
          <w:b/>
        </w:rPr>
      </w:pPr>
      <w:r>
        <w:rPr>
          <w:spacing w:val="-10"/>
        </w:rPr>
        <w:t>近年来，增材制造技术在装备、软件、设计、材料、工艺、控制、性能、功</w:t>
      </w:r>
      <w:r>
        <w:rPr>
          <w:spacing w:val="-11"/>
        </w:rPr>
        <w:t>能、应用等多方面呈创新发展之势。为研讨增材制造科学与技术发展的新成果、</w:t>
      </w:r>
      <w:r>
        <w:rPr>
          <w:spacing w:val="-20"/>
        </w:rPr>
        <w:t>新机遇、新挑战、新策略，增进增材制造领域广大青年科学家的学术与思想交流， </w:t>
      </w:r>
      <w:r>
        <w:rPr>
          <w:spacing w:val="-24"/>
        </w:rPr>
        <w:t>在世界增材制造研发领域发出中国声音、贡献中国智慧，兹定于 </w:t>
      </w:r>
      <w:r>
        <w:rPr>
          <w:rFonts w:ascii="Times New Roman" w:eastAsia="Times New Roman"/>
          <w:b/>
        </w:rPr>
        <w:t>2019 </w:t>
      </w:r>
      <w:r>
        <w:rPr>
          <w:spacing w:val="-29"/>
        </w:rPr>
        <w:t>年 </w:t>
      </w:r>
      <w:r>
        <w:rPr>
          <w:rFonts w:ascii="Times New Roman" w:eastAsia="Times New Roman"/>
          <w:b/>
        </w:rPr>
        <w:t>4 </w:t>
      </w:r>
      <w:r>
        <w:rPr>
          <w:spacing w:val="-29"/>
        </w:rPr>
        <w:t>月 </w:t>
      </w:r>
      <w:r>
        <w:rPr>
          <w:rFonts w:ascii="Times New Roman" w:eastAsia="Times New Roman"/>
          <w:b/>
        </w:rPr>
        <w:t>26-</w:t>
      </w:r>
    </w:p>
    <w:p>
      <w:pPr>
        <w:pStyle w:val="BodyText"/>
        <w:spacing w:line="340" w:lineRule="auto" w:before="1"/>
        <w:ind w:right="1795"/>
        <w:jc w:val="both"/>
      </w:pPr>
      <w:r>
        <w:rPr>
          <w:rFonts w:ascii="Times New Roman" w:hAnsi="Times New Roman" w:eastAsia="Times New Roman"/>
          <w:b/>
        </w:rPr>
        <w:t>28 </w:t>
      </w:r>
      <w:r>
        <w:rPr/>
        <w:t>日在南京航空航天大学举办第五届全国增材制造青年科学家论坛，就增材制</w:t>
      </w:r>
      <w:r>
        <w:rPr>
          <w:spacing w:val="-8"/>
        </w:rPr>
        <w:t>造领域内前瞻性基础研究、引领性科技成果、创新性工业应用等开展学术交流与</w:t>
      </w:r>
      <w:r>
        <w:rPr/>
        <w:t>研讨。本次论坛以</w:t>
      </w:r>
      <w:r>
        <w:rPr>
          <w:rFonts w:ascii="Times New Roman" w:hAnsi="Times New Roman" w:eastAsia="Times New Roman"/>
          <w:b/>
        </w:rPr>
        <w:t>“</w:t>
      </w:r>
      <w:r>
        <w:rPr>
          <w:spacing w:val="2"/>
        </w:rPr>
        <w:t>材料</w:t>
      </w:r>
      <w:r>
        <w:rPr>
          <w:rFonts w:ascii="Times New Roman" w:hAnsi="Times New Roman" w:eastAsia="Times New Roman"/>
          <w:b/>
        </w:rPr>
        <w:t>—</w:t>
      </w:r>
      <w:r>
        <w:rPr>
          <w:spacing w:val="2"/>
        </w:rPr>
        <w:t>结构</w:t>
      </w:r>
      <w:r>
        <w:rPr>
          <w:rFonts w:ascii="Times New Roman" w:hAnsi="Times New Roman" w:eastAsia="Times New Roman"/>
          <w:b/>
        </w:rPr>
        <w:t>—</w:t>
      </w:r>
      <w:r>
        <w:rPr>
          <w:spacing w:val="2"/>
        </w:rPr>
        <w:t>性能</w:t>
      </w:r>
      <w:r>
        <w:rPr>
          <w:rFonts w:ascii="Times New Roman" w:hAnsi="Times New Roman" w:eastAsia="Times New Roman"/>
          <w:b/>
        </w:rPr>
        <w:t>/</w:t>
      </w:r>
      <w:r>
        <w:rPr>
          <w:spacing w:val="1"/>
        </w:rPr>
        <w:t>功能一体化增材制造</w:t>
      </w:r>
      <w:r>
        <w:rPr>
          <w:rFonts w:ascii="Times New Roman" w:hAnsi="Times New Roman" w:eastAsia="Times New Roman"/>
          <w:b/>
        </w:rPr>
        <w:t>”</w:t>
      </w:r>
      <w:r>
        <w:rPr/>
        <w:t>为主题，邀请主题</w:t>
      </w:r>
      <w:r>
        <w:rPr>
          <w:spacing w:val="-6"/>
        </w:rPr>
        <w:t>报告系统介绍国内增材制造研发领域最新进展，设立专题分会场围绕增材制造科</w:t>
      </w:r>
      <w:r>
        <w:rPr>
          <w:spacing w:val="-11"/>
        </w:rPr>
        <w:t>学理论、技术革新、创新应用及未来发展展开研讨，为本领域青年学者提供学术</w:t>
      </w:r>
      <w:r>
        <w:rPr/>
        <w:t>交流、思想碰撞、合作共赢的平台。</w:t>
      </w:r>
    </w:p>
    <w:p>
      <w:pPr>
        <w:pStyle w:val="BodyText"/>
        <w:spacing w:line="340" w:lineRule="auto" w:before="1"/>
        <w:ind w:right="1800" w:firstLine="480"/>
      </w:pPr>
      <w:r>
        <w:rPr>
          <w:spacing w:val="-8"/>
        </w:rPr>
        <w:t>本次论坛不收取会务费，参会人员交通及住宿费自理。诚邀海内外本领域青</w:t>
      </w:r>
      <w:r>
        <w:rPr/>
        <w:t>年学者参加会议。</w:t>
      </w:r>
    </w:p>
    <w:p>
      <w:pPr>
        <w:pStyle w:val="BodyText"/>
        <w:spacing w:line="340" w:lineRule="auto"/>
        <w:ind w:right="1800" w:firstLine="480"/>
      </w:pPr>
      <w:r>
        <w:rPr>
          <w:spacing w:val="-13"/>
        </w:rPr>
        <w:t>论坛拟在 </w:t>
      </w:r>
      <w:r>
        <w:rPr>
          <w:rFonts w:ascii="Times New Roman" w:eastAsia="Times New Roman"/>
        </w:rPr>
        <w:t>SCI </w:t>
      </w:r>
      <w:r>
        <w:rPr>
          <w:spacing w:val="-12"/>
        </w:rPr>
        <w:t>收录期刊 </w:t>
      </w:r>
      <w:r>
        <w:rPr>
          <w:rFonts w:ascii="Times New Roman" w:eastAsia="Times New Roman"/>
        </w:rPr>
        <w:t>Chinese Journal of Mechanical Engineering </w:t>
      </w:r>
      <w:r>
        <w:rPr>
          <w:spacing w:val="-30"/>
        </w:rPr>
        <w:t>和 </w:t>
      </w:r>
      <w:r>
        <w:rPr>
          <w:rFonts w:ascii="Times New Roman" w:eastAsia="Times New Roman"/>
        </w:rPr>
        <w:t>EI </w:t>
      </w:r>
      <w:r>
        <w:rPr/>
        <w:t>收录期刊《中国激光》组织出版英文和中文专刊，欢迎本领域青年学者踊跃投稿。</w:t>
      </w:r>
    </w:p>
    <w:p>
      <w:pPr>
        <w:spacing w:after="0" w:line="340" w:lineRule="auto"/>
        <w:sectPr>
          <w:headerReference w:type="default" r:id="rId5"/>
          <w:footerReference w:type="default" r:id="rId6"/>
          <w:type w:val="continuous"/>
          <w:pgSz w:w="11910" w:h="16840"/>
          <w:pgMar w:header="250" w:footer="1211" w:top="1420" w:bottom="1400" w:left="1680" w:right="0"/>
          <w:pgNumType w:start="1"/>
        </w:sectPr>
      </w:pPr>
    </w:p>
    <w:p>
      <w:pPr>
        <w:pStyle w:val="BodyText"/>
        <w:spacing w:line="316" w:lineRule="auto" w:before="64"/>
        <w:ind w:right="4737"/>
      </w:pPr>
      <w:r>
        <w:rPr/>
        <w:t>会议主题：材料</w:t>
      </w:r>
      <w:r>
        <w:rPr>
          <w:rFonts w:ascii="Times New Roman" w:hAnsi="Times New Roman" w:eastAsia="Times New Roman"/>
          <w:b/>
        </w:rPr>
        <w:t>—</w:t>
      </w:r>
      <w:r>
        <w:rPr/>
        <w:t>结构</w:t>
      </w:r>
      <w:r>
        <w:rPr>
          <w:rFonts w:ascii="Times New Roman" w:hAnsi="Times New Roman" w:eastAsia="Times New Roman"/>
          <w:b/>
        </w:rPr>
        <w:t>—</w:t>
      </w:r>
      <w:r>
        <w:rPr/>
        <w:t>性能</w:t>
      </w:r>
      <w:r>
        <w:rPr>
          <w:rFonts w:ascii="Times New Roman" w:hAnsi="Times New Roman" w:eastAsia="Times New Roman"/>
          <w:b/>
        </w:rPr>
        <w:t>/</w:t>
      </w:r>
      <w:r>
        <w:rPr/>
        <w:t>功能一体化增材制造分会一：增材制造新材料、新工艺与新方法</w:t>
      </w:r>
    </w:p>
    <w:p>
      <w:pPr>
        <w:pStyle w:val="BodyText"/>
        <w:spacing w:line="316" w:lineRule="auto"/>
        <w:ind w:right="5054"/>
      </w:pPr>
      <w:r>
        <w:rPr/>
        <w:t>分会二：增材制造创新设计与多功能 </w:t>
      </w:r>
      <w:r>
        <w:rPr>
          <w:rFonts w:ascii="Times New Roman" w:eastAsia="Times New Roman"/>
          <w:b/>
        </w:rPr>
        <w:t>3D </w:t>
      </w:r>
      <w:r>
        <w:rPr/>
        <w:t>打印分会三：生物医疗与航空航天 </w:t>
      </w:r>
      <w:r>
        <w:rPr>
          <w:rFonts w:ascii="Times New Roman" w:eastAsia="Times New Roman"/>
          <w:b/>
        </w:rPr>
        <w:t>3D </w:t>
      </w:r>
      <w:r>
        <w:rPr/>
        <w:t>打印创新应用</w:t>
      </w:r>
    </w:p>
    <w:p>
      <w:pPr>
        <w:spacing w:line="362" w:lineRule="auto" w:before="172"/>
        <w:ind w:left="120" w:right="1796" w:firstLine="0"/>
        <w:jc w:val="left"/>
        <w:rPr>
          <w:sz w:val="21"/>
        </w:rPr>
      </w:pPr>
      <w:r>
        <w:rPr>
          <w:sz w:val="21"/>
        </w:rPr>
        <w:t>会议主办：中国机械工程学会增材制造（</w:t>
      </w:r>
      <w:r>
        <w:rPr>
          <w:rFonts w:ascii="Times New Roman" w:eastAsia="Times New Roman"/>
          <w:b/>
          <w:sz w:val="21"/>
        </w:rPr>
        <w:t>3D </w:t>
      </w:r>
      <w:r>
        <w:rPr>
          <w:sz w:val="21"/>
        </w:rPr>
        <w:t>打印）技术分会、中国机械工程学会特种加工分会</w:t>
      </w:r>
    </w:p>
    <w:p>
      <w:pPr>
        <w:spacing w:line="268" w:lineRule="exact" w:before="0"/>
        <w:ind w:left="120" w:right="0" w:firstLine="0"/>
        <w:jc w:val="left"/>
        <w:rPr>
          <w:sz w:val="21"/>
        </w:rPr>
      </w:pPr>
      <w:r>
        <w:rPr>
          <w:sz w:val="21"/>
        </w:rPr>
        <w:t>会议承办：南京航空航天大学、江苏省高性能金属构件激光增材制造工程实验室</w:t>
      </w:r>
    </w:p>
    <w:p>
      <w:pPr>
        <w:spacing w:line="362" w:lineRule="auto" w:before="137"/>
        <w:ind w:left="1183" w:right="1795" w:hanging="1064"/>
        <w:jc w:val="left"/>
        <w:rPr>
          <w:sz w:val="21"/>
        </w:rPr>
      </w:pPr>
      <w:r>
        <w:rPr>
          <w:spacing w:val="-11"/>
          <w:sz w:val="21"/>
        </w:rPr>
        <w:t>会议协办：西安交通大学、西北工业大学、北京航空航天大学、华中科技大学、清华大学、</w:t>
      </w:r>
      <w:r>
        <w:rPr>
          <w:sz w:val="21"/>
        </w:rPr>
        <w:t>华南理工大学</w:t>
      </w:r>
    </w:p>
    <w:p>
      <w:pPr>
        <w:spacing w:before="155"/>
        <w:ind w:left="120" w:right="0" w:firstLine="0"/>
        <w:jc w:val="left"/>
        <w:rPr>
          <w:sz w:val="21"/>
        </w:rPr>
      </w:pPr>
      <w:r>
        <w:rPr>
          <w:spacing w:val="-1"/>
          <w:w w:val="100"/>
          <w:sz w:val="21"/>
        </w:rPr>
        <w:t>会议执行主席</w:t>
      </w:r>
      <w:r>
        <w:rPr>
          <w:spacing w:val="-3"/>
          <w:w w:val="100"/>
          <w:sz w:val="21"/>
        </w:rPr>
        <w:t>（姓氏笔画排名</w:t>
      </w:r>
      <w:r>
        <w:rPr>
          <w:spacing w:val="-110"/>
          <w:w w:val="100"/>
          <w:sz w:val="21"/>
        </w:rPr>
        <w:t>）</w:t>
      </w:r>
      <w:r>
        <w:rPr>
          <w:spacing w:val="-3"/>
          <w:w w:val="100"/>
          <w:sz w:val="21"/>
        </w:rPr>
        <w:t>：顾冬冬</w:t>
      </w:r>
      <w:r>
        <w:rPr>
          <w:w w:val="100"/>
          <w:sz w:val="21"/>
        </w:rPr>
        <w:t>（</w:t>
      </w:r>
      <w:r>
        <w:rPr>
          <w:spacing w:val="-3"/>
          <w:w w:val="100"/>
          <w:sz w:val="21"/>
        </w:rPr>
        <w:t>南京航空航天大学</w:t>
      </w:r>
      <w:r>
        <w:rPr>
          <w:w w:val="100"/>
          <w:sz w:val="21"/>
        </w:rPr>
        <w:t>）</w:t>
      </w:r>
    </w:p>
    <w:p>
      <w:pPr>
        <w:spacing w:before="136"/>
        <w:ind w:left="120" w:right="0" w:firstLine="0"/>
        <w:jc w:val="both"/>
        <w:rPr>
          <w:sz w:val="21"/>
        </w:rPr>
      </w:pPr>
      <w:r>
        <w:rPr>
          <w:spacing w:val="-1"/>
          <w:w w:val="100"/>
          <w:sz w:val="21"/>
        </w:rPr>
        <w:t>会议共同主席</w:t>
      </w:r>
      <w:r>
        <w:rPr>
          <w:spacing w:val="-3"/>
          <w:w w:val="100"/>
          <w:sz w:val="21"/>
        </w:rPr>
        <w:t>（姓氏笔画排名</w:t>
      </w:r>
      <w:r>
        <w:rPr>
          <w:spacing w:val="-109"/>
          <w:w w:val="100"/>
          <w:sz w:val="21"/>
        </w:rPr>
        <w:t>）</w:t>
      </w:r>
      <w:r>
        <w:rPr>
          <w:spacing w:val="-1"/>
          <w:w w:val="100"/>
          <w:sz w:val="21"/>
        </w:rPr>
        <w:t>：王迪</w:t>
      </w:r>
      <w:r>
        <w:rPr>
          <w:w w:val="100"/>
          <w:sz w:val="21"/>
        </w:rPr>
        <w:t>（</w:t>
      </w:r>
      <w:r>
        <w:rPr>
          <w:spacing w:val="-4"/>
          <w:w w:val="100"/>
          <w:sz w:val="21"/>
        </w:rPr>
        <w:t>华南理工大学</w:t>
      </w:r>
      <w:r>
        <w:rPr>
          <w:w w:val="100"/>
          <w:sz w:val="21"/>
        </w:rPr>
        <w:t>）</w:t>
      </w:r>
      <w:r>
        <w:rPr>
          <w:spacing w:val="-1"/>
          <w:sz w:val="21"/>
        </w:rPr>
        <w:t>  </w:t>
      </w:r>
      <w:r>
        <w:rPr>
          <w:spacing w:val="-2"/>
          <w:w w:val="100"/>
          <w:sz w:val="21"/>
        </w:rPr>
        <w:t>田小永</w:t>
      </w:r>
      <w:r>
        <w:rPr>
          <w:spacing w:val="-3"/>
          <w:w w:val="100"/>
          <w:sz w:val="21"/>
        </w:rPr>
        <w:t>（西安交通大学</w:t>
      </w:r>
      <w:r>
        <w:rPr>
          <w:w w:val="100"/>
          <w:sz w:val="21"/>
        </w:rPr>
        <w:t>）</w:t>
      </w:r>
    </w:p>
    <w:p>
      <w:pPr>
        <w:spacing w:line="362" w:lineRule="auto" w:before="137"/>
        <w:ind w:left="3165" w:right="2224" w:firstLine="0"/>
        <w:jc w:val="both"/>
        <w:rPr>
          <w:sz w:val="21"/>
        </w:rPr>
      </w:pPr>
      <w:r>
        <w:rPr>
          <w:spacing w:val="-1"/>
          <w:sz w:val="21"/>
        </w:rPr>
        <w:t>汤海波</w:t>
      </w:r>
      <w:r>
        <w:rPr>
          <w:sz w:val="21"/>
        </w:rPr>
        <w:t>（</w:t>
      </w:r>
      <w:r>
        <w:rPr>
          <w:spacing w:val="-4"/>
          <w:sz w:val="21"/>
        </w:rPr>
        <w:t>北京航空航天大学</w:t>
      </w:r>
      <w:r>
        <w:rPr>
          <w:sz w:val="21"/>
        </w:rPr>
        <w:t>）</w:t>
      </w:r>
      <w:r>
        <w:rPr>
          <w:spacing w:val="4"/>
          <w:sz w:val="21"/>
        </w:rPr>
        <w:t> 张 磊</w:t>
      </w:r>
      <w:r>
        <w:rPr>
          <w:spacing w:val="-3"/>
          <w:sz w:val="21"/>
        </w:rPr>
        <w:t>（清华大学</w:t>
      </w:r>
      <w:r>
        <w:rPr>
          <w:sz w:val="21"/>
        </w:rPr>
        <w:t>） </w:t>
      </w:r>
      <w:r>
        <w:rPr>
          <w:spacing w:val="3"/>
          <w:sz w:val="21"/>
        </w:rPr>
        <w:t>林 鑫</w:t>
      </w:r>
      <w:r>
        <w:rPr>
          <w:sz w:val="21"/>
        </w:rPr>
        <w:t>（</w:t>
      </w:r>
      <w:r>
        <w:rPr>
          <w:spacing w:val="-4"/>
          <w:sz w:val="21"/>
        </w:rPr>
        <w:t>西北工业大学</w:t>
      </w:r>
      <w:r>
        <w:rPr>
          <w:sz w:val="21"/>
        </w:rPr>
        <w:t>） 贺健康</w:t>
      </w:r>
      <w:r>
        <w:rPr>
          <w:spacing w:val="-3"/>
          <w:sz w:val="21"/>
        </w:rPr>
        <w:t>（西安交通大学</w:t>
      </w:r>
      <w:r>
        <w:rPr>
          <w:sz w:val="21"/>
        </w:rPr>
        <w:t>） </w:t>
      </w:r>
      <w:r>
        <w:rPr>
          <w:spacing w:val="-1"/>
          <w:sz w:val="21"/>
        </w:rPr>
        <w:t>魏青松</w:t>
      </w:r>
      <w:r>
        <w:rPr>
          <w:sz w:val="21"/>
        </w:rPr>
        <w:t>（</w:t>
      </w:r>
      <w:r>
        <w:rPr>
          <w:spacing w:val="-4"/>
          <w:sz w:val="21"/>
        </w:rPr>
        <w:t>华中科技大学</w:t>
      </w:r>
      <w:r>
        <w:rPr>
          <w:sz w:val="21"/>
        </w:rPr>
        <w:t>）</w:t>
      </w:r>
    </w:p>
    <w:p>
      <w:pPr>
        <w:spacing w:line="267" w:lineRule="exact" w:before="0"/>
        <w:ind w:left="120" w:right="0" w:firstLine="0"/>
        <w:jc w:val="left"/>
        <w:rPr>
          <w:sz w:val="21"/>
        </w:rPr>
      </w:pPr>
      <w:r>
        <w:rPr>
          <w:sz w:val="21"/>
        </w:rPr>
        <w:t>组织委员会 ：</w:t>
      </w:r>
    </w:p>
    <w:p>
      <w:pPr>
        <w:tabs>
          <w:tab w:pos="964" w:val="left" w:leader="none"/>
        </w:tabs>
        <w:spacing w:line="362" w:lineRule="auto" w:before="136"/>
        <w:ind w:left="2851" w:right="1878" w:hanging="2309"/>
        <w:jc w:val="left"/>
        <w:rPr>
          <w:sz w:val="21"/>
        </w:rPr>
      </w:pPr>
      <w:r>
        <w:rPr>
          <w:w w:val="100"/>
          <w:sz w:val="21"/>
        </w:rPr>
        <w:t>主</w:t>
      </w:r>
      <w:r>
        <w:rPr>
          <w:sz w:val="21"/>
        </w:rPr>
        <w:tab/>
      </w:r>
      <w:r>
        <w:rPr>
          <w:w w:val="100"/>
          <w:sz w:val="21"/>
        </w:rPr>
        <w:t>任</w:t>
      </w:r>
      <w:r>
        <w:rPr>
          <w:spacing w:val="-1"/>
          <w:w w:val="100"/>
          <w:sz w:val="21"/>
        </w:rPr>
        <w:t>（</w:t>
      </w:r>
      <w:r>
        <w:rPr>
          <w:sz w:val="18"/>
        </w:rPr>
        <w:t>姓氏笔画排</w:t>
      </w:r>
      <w:r>
        <w:rPr>
          <w:spacing w:val="-3"/>
          <w:sz w:val="18"/>
        </w:rPr>
        <w:t>名</w:t>
      </w:r>
      <w:r>
        <w:rPr>
          <w:spacing w:val="-104"/>
          <w:w w:val="100"/>
          <w:sz w:val="21"/>
        </w:rPr>
        <w:t>）</w:t>
      </w:r>
      <w:r>
        <w:rPr>
          <w:spacing w:val="-3"/>
          <w:w w:val="100"/>
          <w:sz w:val="21"/>
        </w:rPr>
        <w:t>：李</w:t>
      </w:r>
      <w:r>
        <w:rPr>
          <w:w w:val="100"/>
          <w:sz w:val="21"/>
        </w:rPr>
        <w:t>涤尘</w:t>
      </w:r>
      <w:r>
        <w:rPr>
          <w:spacing w:val="-3"/>
          <w:w w:val="100"/>
          <w:sz w:val="21"/>
        </w:rPr>
        <w:t>（</w:t>
      </w:r>
      <w:r>
        <w:rPr>
          <w:w w:val="100"/>
          <w:sz w:val="21"/>
        </w:rPr>
        <w:t>中</w:t>
      </w:r>
      <w:r>
        <w:rPr>
          <w:spacing w:val="-5"/>
          <w:w w:val="100"/>
          <w:sz w:val="21"/>
        </w:rPr>
        <w:t>国</w:t>
      </w:r>
      <w:r>
        <w:rPr>
          <w:w w:val="100"/>
          <w:sz w:val="21"/>
        </w:rPr>
        <w:t>机</w:t>
      </w:r>
      <w:r>
        <w:rPr>
          <w:spacing w:val="-3"/>
          <w:w w:val="100"/>
          <w:sz w:val="21"/>
        </w:rPr>
        <w:t>械</w:t>
      </w:r>
      <w:r>
        <w:rPr>
          <w:w w:val="100"/>
          <w:sz w:val="21"/>
        </w:rPr>
        <w:t>工</w:t>
      </w:r>
      <w:r>
        <w:rPr>
          <w:spacing w:val="-3"/>
          <w:w w:val="100"/>
          <w:sz w:val="21"/>
        </w:rPr>
        <w:t>程</w:t>
      </w:r>
      <w:r>
        <w:rPr>
          <w:w w:val="100"/>
          <w:sz w:val="21"/>
        </w:rPr>
        <w:t>学</w:t>
      </w:r>
      <w:r>
        <w:rPr>
          <w:spacing w:val="-3"/>
          <w:w w:val="100"/>
          <w:sz w:val="21"/>
        </w:rPr>
        <w:t>会</w:t>
      </w:r>
      <w:r>
        <w:rPr>
          <w:w w:val="100"/>
          <w:sz w:val="21"/>
        </w:rPr>
        <w:t>增材</w:t>
      </w:r>
      <w:r>
        <w:rPr>
          <w:spacing w:val="-3"/>
          <w:w w:val="100"/>
          <w:sz w:val="21"/>
        </w:rPr>
        <w:t>制</w:t>
      </w:r>
      <w:r>
        <w:rPr>
          <w:w w:val="100"/>
          <w:sz w:val="21"/>
        </w:rPr>
        <w:t>造</w:t>
      </w:r>
      <w:r>
        <w:rPr>
          <w:spacing w:val="-3"/>
          <w:w w:val="100"/>
          <w:sz w:val="21"/>
        </w:rPr>
        <w:t>（</w:t>
      </w:r>
      <w:r>
        <w:rPr>
          <w:rFonts w:ascii="Times New Roman" w:eastAsia="Times New Roman"/>
          <w:spacing w:val="-3"/>
          <w:w w:val="100"/>
          <w:sz w:val="21"/>
        </w:rPr>
        <w:t>3</w:t>
      </w:r>
      <w:r>
        <w:rPr>
          <w:rFonts w:ascii="Times New Roman" w:eastAsia="Times New Roman"/>
          <w:w w:val="100"/>
          <w:sz w:val="21"/>
        </w:rPr>
        <w:t>D</w:t>
      </w:r>
      <w:r>
        <w:rPr>
          <w:rFonts w:ascii="Times New Roman" w:eastAsia="Times New Roman"/>
          <w:spacing w:val="1"/>
          <w:sz w:val="21"/>
        </w:rPr>
        <w:t> </w:t>
      </w:r>
      <w:r>
        <w:rPr>
          <w:spacing w:val="-3"/>
          <w:w w:val="100"/>
          <w:sz w:val="21"/>
        </w:rPr>
        <w:t>打</w:t>
      </w:r>
      <w:r>
        <w:rPr>
          <w:w w:val="100"/>
          <w:sz w:val="21"/>
        </w:rPr>
        <w:t>印</w:t>
      </w:r>
      <w:r>
        <w:rPr>
          <w:spacing w:val="-3"/>
          <w:w w:val="100"/>
          <w:sz w:val="21"/>
        </w:rPr>
        <w:t>）</w:t>
      </w:r>
      <w:r>
        <w:rPr>
          <w:w w:val="100"/>
          <w:sz w:val="21"/>
        </w:rPr>
        <w:t>技</w:t>
      </w:r>
      <w:r>
        <w:rPr>
          <w:spacing w:val="-3"/>
          <w:w w:val="100"/>
          <w:sz w:val="21"/>
        </w:rPr>
        <w:t>术</w:t>
      </w:r>
      <w:r>
        <w:rPr>
          <w:w w:val="100"/>
          <w:sz w:val="21"/>
        </w:rPr>
        <w:t>分会）</w:t>
      </w:r>
      <w:r>
        <w:rPr>
          <w:sz w:val="21"/>
        </w:rPr>
        <w:t>徐均</w:t>
      </w:r>
      <w:r>
        <w:rPr>
          <w:spacing w:val="-3"/>
          <w:sz w:val="21"/>
        </w:rPr>
        <w:t>良</w:t>
      </w:r>
      <w:r>
        <w:rPr>
          <w:sz w:val="21"/>
        </w:rPr>
        <w:t>（</w:t>
      </w:r>
      <w:r>
        <w:rPr>
          <w:spacing w:val="-3"/>
          <w:sz w:val="21"/>
        </w:rPr>
        <w:t>中</w:t>
      </w:r>
      <w:r>
        <w:rPr>
          <w:sz w:val="21"/>
        </w:rPr>
        <w:t>国</w:t>
      </w:r>
      <w:r>
        <w:rPr>
          <w:spacing w:val="-3"/>
          <w:sz w:val="21"/>
        </w:rPr>
        <w:t>机</w:t>
      </w:r>
      <w:r>
        <w:rPr>
          <w:sz w:val="21"/>
        </w:rPr>
        <w:t>械</w:t>
      </w:r>
      <w:r>
        <w:rPr>
          <w:spacing w:val="-5"/>
          <w:sz w:val="21"/>
        </w:rPr>
        <w:t>工</w:t>
      </w:r>
      <w:r>
        <w:rPr>
          <w:sz w:val="21"/>
        </w:rPr>
        <w:t>程</w:t>
      </w:r>
      <w:r>
        <w:rPr>
          <w:spacing w:val="-3"/>
          <w:sz w:val="21"/>
        </w:rPr>
        <w:t>学</w:t>
      </w:r>
      <w:r>
        <w:rPr>
          <w:sz w:val="21"/>
        </w:rPr>
        <w:t>会特</w:t>
      </w:r>
      <w:r>
        <w:rPr>
          <w:spacing w:val="-3"/>
          <w:sz w:val="21"/>
        </w:rPr>
        <w:t>种</w:t>
      </w:r>
      <w:r>
        <w:rPr>
          <w:sz w:val="21"/>
        </w:rPr>
        <w:t>加</w:t>
      </w:r>
      <w:r>
        <w:rPr>
          <w:spacing w:val="-3"/>
          <w:sz w:val="21"/>
        </w:rPr>
        <w:t>工</w:t>
      </w:r>
      <w:r>
        <w:rPr>
          <w:sz w:val="21"/>
        </w:rPr>
        <w:t>分</w:t>
      </w:r>
      <w:r>
        <w:rPr>
          <w:spacing w:val="-3"/>
          <w:sz w:val="21"/>
        </w:rPr>
        <w:t>会</w:t>
      </w:r>
      <w:r>
        <w:rPr>
          <w:sz w:val="21"/>
        </w:rPr>
        <w:t>）</w:t>
      </w:r>
    </w:p>
    <w:p>
      <w:pPr>
        <w:spacing w:line="268" w:lineRule="exact" w:before="0"/>
        <w:ind w:left="2851" w:right="0" w:firstLine="0"/>
        <w:jc w:val="left"/>
        <w:rPr>
          <w:sz w:val="21"/>
        </w:rPr>
      </w:pPr>
      <w:r>
        <w:rPr>
          <w:spacing w:val="-1"/>
          <w:sz w:val="21"/>
        </w:rPr>
        <w:t>顾冬冬</w:t>
      </w:r>
      <w:r>
        <w:rPr>
          <w:sz w:val="21"/>
        </w:rPr>
        <w:t>（</w:t>
      </w:r>
      <w:r>
        <w:rPr>
          <w:spacing w:val="-4"/>
          <w:sz w:val="21"/>
        </w:rPr>
        <w:t>南京航空航天大学</w:t>
      </w:r>
      <w:r>
        <w:rPr>
          <w:sz w:val="21"/>
        </w:rPr>
        <w:t>）</w:t>
      </w:r>
    </w:p>
    <w:p>
      <w:pPr>
        <w:spacing w:line="362" w:lineRule="auto" w:before="137"/>
        <w:ind w:left="542" w:right="1870" w:firstLine="4"/>
        <w:jc w:val="left"/>
        <w:rPr>
          <w:sz w:val="21"/>
        </w:rPr>
      </w:pPr>
      <w:r>
        <w:rPr>
          <w:w w:val="100"/>
          <w:sz w:val="21"/>
        </w:rPr>
        <w:t>副主任</w:t>
      </w:r>
      <w:r>
        <w:rPr>
          <w:spacing w:val="-1"/>
          <w:w w:val="100"/>
          <w:sz w:val="21"/>
        </w:rPr>
        <w:t>（</w:t>
      </w:r>
      <w:r>
        <w:rPr>
          <w:spacing w:val="-1"/>
          <w:sz w:val="18"/>
        </w:rPr>
        <w:t>姓氏笔画排名</w:t>
      </w:r>
      <w:r>
        <w:rPr>
          <w:spacing w:val="-104"/>
          <w:w w:val="100"/>
          <w:sz w:val="21"/>
        </w:rPr>
        <w:t>）</w:t>
      </w:r>
      <w:r>
        <w:rPr>
          <w:spacing w:val="-2"/>
          <w:w w:val="100"/>
          <w:sz w:val="21"/>
        </w:rPr>
        <w:t>：林开杰</w:t>
      </w:r>
      <w:r>
        <w:rPr>
          <w:spacing w:val="-3"/>
          <w:w w:val="100"/>
          <w:sz w:val="21"/>
        </w:rPr>
        <w:t>（南京航空航天大学</w:t>
      </w:r>
      <w:r>
        <w:rPr>
          <w:spacing w:val="-108"/>
          <w:w w:val="100"/>
          <w:sz w:val="21"/>
        </w:rPr>
        <w:t>）</w:t>
      </w:r>
      <w:r>
        <w:rPr>
          <w:spacing w:val="-1"/>
          <w:w w:val="100"/>
          <w:sz w:val="21"/>
        </w:rPr>
        <w:t>、戴冬华</w:t>
      </w:r>
      <w:r>
        <w:rPr>
          <w:spacing w:val="-3"/>
          <w:w w:val="100"/>
          <w:sz w:val="21"/>
        </w:rPr>
        <w:t>（南京航空航天大学</w:t>
      </w:r>
      <w:r>
        <w:rPr>
          <w:w w:val="100"/>
          <w:sz w:val="21"/>
        </w:rPr>
        <w:t>）</w:t>
      </w:r>
      <w:r>
        <w:rPr>
          <w:spacing w:val="-28"/>
          <w:w w:val="100"/>
          <w:sz w:val="21"/>
        </w:rPr>
        <w:t>秘书长：</w:t>
      </w:r>
      <w:r>
        <w:rPr>
          <w:spacing w:val="2"/>
          <w:w w:val="100"/>
          <w:sz w:val="21"/>
        </w:rPr>
        <w:t>（</w:t>
      </w:r>
      <w:r>
        <w:rPr>
          <w:spacing w:val="-1"/>
          <w:sz w:val="18"/>
        </w:rPr>
        <w:t>姓氏笔画排名</w:t>
      </w:r>
      <w:r>
        <w:rPr>
          <w:spacing w:val="-104"/>
          <w:w w:val="100"/>
          <w:sz w:val="21"/>
        </w:rPr>
        <w:t>）</w:t>
      </w:r>
      <w:r>
        <w:rPr>
          <w:spacing w:val="-3"/>
          <w:w w:val="100"/>
          <w:sz w:val="21"/>
        </w:rPr>
        <w:t>：席丽霞</w:t>
      </w:r>
      <w:r>
        <w:rPr>
          <w:w w:val="100"/>
          <w:sz w:val="21"/>
        </w:rPr>
        <w:t>（</w:t>
      </w:r>
      <w:r>
        <w:rPr>
          <w:spacing w:val="-3"/>
          <w:w w:val="100"/>
          <w:sz w:val="21"/>
        </w:rPr>
        <w:t>南京航空航天大学</w:t>
      </w:r>
      <w:r>
        <w:rPr>
          <w:w w:val="100"/>
          <w:sz w:val="21"/>
        </w:rPr>
        <w:t>）</w:t>
      </w:r>
    </w:p>
    <w:p>
      <w:pPr>
        <w:spacing w:line="362" w:lineRule="auto" w:before="0"/>
        <w:ind w:left="2858" w:right="1796" w:hanging="2319"/>
        <w:jc w:val="both"/>
        <w:rPr>
          <w:sz w:val="21"/>
        </w:rPr>
      </w:pPr>
      <w:r>
        <w:rPr>
          <w:w w:val="100"/>
          <w:sz w:val="21"/>
        </w:rPr>
        <w:t>委</w:t>
      </w:r>
      <w:r>
        <w:rPr>
          <w:spacing w:val="3"/>
          <w:sz w:val="21"/>
        </w:rPr>
        <w:t>  </w:t>
      </w:r>
      <w:r>
        <w:rPr>
          <w:spacing w:val="2"/>
          <w:w w:val="100"/>
          <w:sz w:val="21"/>
        </w:rPr>
        <w:t>员</w:t>
      </w:r>
      <w:r>
        <w:rPr>
          <w:spacing w:val="5"/>
          <w:w w:val="100"/>
          <w:sz w:val="21"/>
        </w:rPr>
        <w:t>（</w:t>
      </w:r>
      <w:r>
        <w:rPr>
          <w:spacing w:val="1"/>
          <w:sz w:val="18"/>
        </w:rPr>
        <w:t>姓氏笔画排名</w:t>
      </w:r>
      <w:r>
        <w:rPr>
          <w:spacing w:val="-99"/>
          <w:w w:val="100"/>
          <w:sz w:val="21"/>
        </w:rPr>
        <w:t>）</w:t>
      </w:r>
      <w:r>
        <w:rPr>
          <w:spacing w:val="1"/>
          <w:w w:val="100"/>
          <w:sz w:val="21"/>
        </w:rPr>
        <w:t>：乌日开西</w:t>
      </w:r>
      <w:r>
        <w:rPr>
          <w:rFonts w:ascii="Times New Roman" w:hAnsi="Times New Roman" w:eastAsia="Times New Roman"/>
          <w:spacing w:val="2"/>
          <w:w w:val="100"/>
          <w:sz w:val="21"/>
        </w:rPr>
        <w:t>•</w:t>
      </w:r>
      <w:r>
        <w:rPr>
          <w:spacing w:val="1"/>
          <w:w w:val="100"/>
          <w:sz w:val="21"/>
        </w:rPr>
        <w:t>艾依提</w:t>
      </w:r>
      <w:r>
        <w:rPr>
          <w:spacing w:val="2"/>
          <w:sz w:val="21"/>
        </w:rPr>
        <w:t>  </w:t>
      </w:r>
      <w:r>
        <w:rPr>
          <w:spacing w:val="1"/>
          <w:w w:val="100"/>
          <w:sz w:val="21"/>
        </w:rPr>
        <w:t>刘奋成</w:t>
      </w:r>
      <w:r>
        <w:rPr>
          <w:spacing w:val="2"/>
          <w:sz w:val="21"/>
        </w:rPr>
        <w:t>  </w:t>
      </w:r>
      <w:r>
        <w:rPr>
          <w:spacing w:val="1"/>
          <w:w w:val="100"/>
          <w:sz w:val="21"/>
        </w:rPr>
        <w:t>李祥</w:t>
      </w:r>
      <w:r>
        <w:rPr>
          <w:spacing w:val="1"/>
          <w:sz w:val="21"/>
        </w:rPr>
        <w:t>  </w:t>
      </w:r>
      <w:r>
        <w:rPr>
          <w:spacing w:val="1"/>
          <w:w w:val="100"/>
          <w:sz w:val="21"/>
        </w:rPr>
        <w:t>李瑞迪</w:t>
      </w:r>
      <w:r>
        <w:rPr>
          <w:spacing w:val="2"/>
          <w:sz w:val="21"/>
        </w:rPr>
        <w:t>  </w:t>
      </w:r>
      <w:r>
        <w:rPr>
          <w:spacing w:val="1"/>
          <w:w w:val="100"/>
          <w:sz w:val="21"/>
        </w:rPr>
        <w:t>孙小峰</w:t>
      </w:r>
      <w:r>
        <w:rPr>
          <w:sz w:val="21"/>
        </w:rPr>
        <w:t>  </w:t>
      </w:r>
      <w:r>
        <w:rPr>
          <w:spacing w:val="1"/>
          <w:w w:val="100"/>
          <w:sz w:val="21"/>
        </w:rPr>
        <w:t>刘婷婷</w:t>
      </w:r>
      <w:r>
        <w:rPr>
          <w:sz w:val="21"/>
        </w:rPr>
        <w:t>连岑 宋波  宋长辉  劳长石  严明  杨光  杨海鸥  杨超</w:t>
      </w:r>
      <w:r>
        <w:rPr>
          <w:spacing w:val="-2"/>
          <w:sz w:val="21"/>
        </w:rPr>
        <w:t>周鑫 苟马玲  赵宇辉  鲁金忠  管迎春  谭华</w:t>
      </w:r>
    </w:p>
    <w:p>
      <w:pPr>
        <w:spacing w:line="267" w:lineRule="exact" w:before="0"/>
        <w:ind w:left="120" w:right="0" w:firstLine="0"/>
        <w:jc w:val="left"/>
        <w:rPr>
          <w:rFonts w:ascii="Times New Roman" w:eastAsia="Times New Roman"/>
          <w:sz w:val="21"/>
        </w:rPr>
      </w:pPr>
      <w:r>
        <w:rPr/>
        <w:drawing>
          <wp:anchor distT="0" distB="0" distL="0" distR="0" allowOverlap="1" layoutInCell="1" locked="0" behindDoc="0" simplePos="0" relativeHeight="251658240">
            <wp:simplePos x="0" y="0"/>
            <wp:positionH relativeFrom="page">
              <wp:posOffset>1143000</wp:posOffset>
            </wp:positionH>
            <wp:positionV relativeFrom="paragraph">
              <wp:posOffset>311878</wp:posOffset>
            </wp:positionV>
            <wp:extent cx="6417564" cy="2374391"/>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417564" cy="2374391"/>
                    </a:xfrm>
                    <a:prstGeom prst="rect">
                      <a:avLst/>
                    </a:prstGeom>
                  </pic:spPr>
                </pic:pic>
              </a:graphicData>
            </a:graphic>
          </wp:anchor>
        </w:drawing>
      </w:r>
      <w:r>
        <w:rPr>
          <w:sz w:val="21"/>
        </w:rPr>
        <w:t>会议联系人：顾冬冬，</w:t>
      </w:r>
      <w:r>
        <w:rPr>
          <w:rFonts w:ascii="Times New Roman" w:eastAsia="Times New Roman"/>
          <w:sz w:val="21"/>
        </w:rPr>
        <w:t>13814004600</w:t>
      </w:r>
      <w:r>
        <w:rPr>
          <w:sz w:val="21"/>
        </w:rPr>
        <w:t>，</w:t>
      </w:r>
      <w:hyperlink r:id="rId8">
        <w:r>
          <w:rPr>
            <w:rFonts w:ascii="Times New Roman" w:eastAsia="Times New Roman"/>
            <w:sz w:val="21"/>
          </w:rPr>
          <w:t>dongdonggu@nuaa.edu.cn</w:t>
        </w:r>
      </w:hyperlink>
    </w:p>
    <w:p>
      <w:pPr>
        <w:spacing w:after="0" w:line="267" w:lineRule="exact"/>
        <w:jc w:val="left"/>
        <w:rPr>
          <w:rFonts w:ascii="Times New Roman" w:eastAsia="Times New Roman"/>
          <w:sz w:val="21"/>
        </w:rPr>
        <w:sectPr>
          <w:pgSz w:w="11910" w:h="16840"/>
          <w:pgMar w:header="250" w:footer="1211" w:top="1420" w:bottom="1400" w:left="1680" w:right="0"/>
        </w:sectPr>
      </w:pPr>
    </w:p>
    <w:p>
      <w:pPr>
        <w:spacing w:before="69" w:after="56"/>
        <w:ind w:left="3067" w:right="0" w:firstLine="0"/>
        <w:jc w:val="left"/>
        <w:rPr>
          <w:sz w:val="40"/>
        </w:rPr>
      </w:pPr>
      <w:r>
        <w:rPr>
          <w:sz w:val="40"/>
        </w:rPr>
        <w:t>论坛日程安排</w:t>
      </w:r>
    </w:p>
    <w:tbl>
      <w:tblPr>
        <w:tblW w:w="0" w:type="auto"/>
        <w:jc w:val="left"/>
        <w:tblInd w:w="127" w:type="dxa"/>
        <w:tblBorders>
          <w:top w:val="single" w:sz="2" w:space="0" w:color="9CC1E4"/>
          <w:left w:val="single" w:sz="2" w:space="0" w:color="9CC1E4"/>
          <w:bottom w:val="single" w:sz="2" w:space="0" w:color="9CC1E4"/>
          <w:right w:val="single" w:sz="2" w:space="0" w:color="9CC1E4"/>
          <w:insideH w:val="single" w:sz="2" w:space="0" w:color="9CC1E4"/>
          <w:insideV w:val="single" w:sz="2" w:space="0" w:color="9CC1E4"/>
        </w:tblBorders>
        <w:tblLayout w:type="fixed"/>
        <w:tblCellMar>
          <w:top w:w="0" w:type="dxa"/>
          <w:left w:w="0" w:type="dxa"/>
          <w:bottom w:w="0" w:type="dxa"/>
          <w:right w:w="0" w:type="dxa"/>
        </w:tblCellMar>
        <w:tblLook w:val="01E0"/>
      </w:tblPr>
      <w:tblGrid>
        <w:gridCol w:w="1272"/>
        <w:gridCol w:w="1416"/>
        <w:gridCol w:w="2268"/>
        <w:gridCol w:w="3266"/>
      </w:tblGrid>
      <w:tr>
        <w:trPr>
          <w:trHeight w:val="623" w:hRule="atLeast"/>
        </w:trPr>
        <w:tc>
          <w:tcPr>
            <w:tcW w:w="1272" w:type="dxa"/>
            <w:tcBorders>
              <w:left w:val="nil"/>
            </w:tcBorders>
            <w:shd w:val="clear" w:color="auto" w:fill="0070BF"/>
          </w:tcPr>
          <w:p>
            <w:pPr>
              <w:pStyle w:val="TableParagraph"/>
              <w:spacing w:before="158"/>
              <w:ind w:left="393"/>
              <w:jc w:val="left"/>
              <w:rPr>
                <w:rFonts w:ascii="宋体" w:eastAsia="宋体" w:hint="eastAsia"/>
                <w:sz w:val="24"/>
              </w:rPr>
            </w:pPr>
            <w:r>
              <w:rPr>
                <w:rFonts w:ascii="宋体" w:eastAsia="宋体" w:hint="eastAsia"/>
                <w:color w:val="FFFFFF"/>
                <w:sz w:val="24"/>
              </w:rPr>
              <w:t>日期</w:t>
            </w:r>
          </w:p>
        </w:tc>
        <w:tc>
          <w:tcPr>
            <w:tcW w:w="1416" w:type="dxa"/>
            <w:shd w:val="clear" w:color="auto" w:fill="0070BF"/>
          </w:tcPr>
          <w:p>
            <w:pPr>
              <w:pStyle w:val="TableParagraph"/>
              <w:spacing w:before="158"/>
              <w:ind w:left="85" w:right="83"/>
              <w:rPr>
                <w:rFonts w:ascii="宋体" w:eastAsia="宋体" w:hint="eastAsia"/>
                <w:sz w:val="24"/>
              </w:rPr>
            </w:pPr>
            <w:r>
              <w:rPr>
                <w:rFonts w:ascii="宋体" w:eastAsia="宋体" w:hint="eastAsia"/>
                <w:color w:val="FFFFFF"/>
                <w:sz w:val="24"/>
              </w:rPr>
              <w:t>时间</w:t>
            </w:r>
          </w:p>
        </w:tc>
        <w:tc>
          <w:tcPr>
            <w:tcW w:w="2268" w:type="dxa"/>
            <w:shd w:val="clear" w:color="auto" w:fill="0070BF"/>
          </w:tcPr>
          <w:p>
            <w:pPr>
              <w:pStyle w:val="TableParagraph"/>
              <w:spacing w:before="158"/>
              <w:ind w:left="61" w:right="61"/>
              <w:rPr>
                <w:rFonts w:ascii="宋体" w:eastAsia="宋体" w:hint="eastAsia"/>
                <w:sz w:val="24"/>
              </w:rPr>
            </w:pPr>
            <w:r>
              <w:rPr>
                <w:rFonts w:ascii="宋体" w:eastAsia="宋体" w:hint="eastAsia"/>
                <w:color w:val="FFFFFF"/>
                <w:sz w:val="24"/>
              </w:rPr>
              <w:t>活动内容</w:t>
            </w:r>
          </w:p>
        </w:tc>
        <w:tc>
          <w:tcPr>
            <w:tcW w:w="3266" w:type="dxa"/>
            <w:tcBorders>
              <w:right w:val="nil"/>
            </w:tcBorders>
            <w:shd w:val="clear" w:color="auto" w:fill="0070BF"/>
          </w:tcPr>
          <w:p>
            <w:pPr>
              <w:pStyle w:val="TableParagraph"/>
              <w:spacing w:before="158"/>
              <w:ind w:left="1369" w:right="1373"/>
              <w:rPr>
                <w:rFonts w:ascii="宋体" w:eastAsia="宋体" w:hint="eastAsia"/>
                <w:sz w:val="24"/>
              </w:rPr>
            </w:pPr>
            <w:r>
              <w:rPr>
                <w:rFonts w:ascii="宋体" w:eastAsia="宋体" w:hint="eastAsia"/>
                <w:color w:val="FFFFFF"/>
                <w:sz w:val="24"/>
              </w:rPr>
              <w:t>地点</w:t>
            </w:r>
          </w:p>
        </w:tc>
      </w:tr>
      <w:tr>
        <w:trPr>
          <w:trHeight w:val="623" w:hRule="atLeast"/>
        </w:trPr>
        <w:tc>
          <w:tcPr>
            <w:tcW w:w="1272" w:type="dxa"/>
            <w:vMerge w:val="restart"/>
            <w:tcBorders>
              <w:left w:val="nil"/>
            </w:tcBorders>
            <w:shd w:val="clear" w:color="auto" w:fill="DDE9F6"/>
          </w:tcPr>
          <w:p>
            <w:pPr>
              <w:pStyle w:val="TableParagraph"/>
              <w:spacing w:before="146"/>
              <w:ind w:left="124"/>
              <w:jc w:val="left"/>
              <w:rPr>
                <w:rFonts w:ascii="宋体" w:eastAsia="宋体" w:hint="eastAsia"/>
                <w:sz w:val="24"/>
              </w:rPr>
            </w:pPr>
            <w:r>
              <w:rPr>
                <w:b/>
                <w:sz w:val="24"/>
              </w:rPr>
              <w:t>4 </w:t>
            </w:r>
            <w:r>
              <w:rPr>
                <w:rFonts w:ascii="宋体" w:eastAsia="宋体" w:hint="eastAsia"/>
                <w:spacing w:val="-31"/>
                <w:sz w:val="24"/>
              </w:rPr>
              <w:t>月 </w:t>
            </w:r>
            <w:r>
              <w:rPr>
                <w:b/>
                <w:sz w:val="24"/>
              </w:rPr>
              <w:t>26 </w:t>
            </w:r>
            <w:r>
              <w:rPr>
                <w:rFonts w:ascii="宋体" w:eastAsia="宋体" w:hint="eastAsia"/>
                <w:sz w:val="24"/>
              </w:rPr>
              <w:t>日</w:t>
            </w:r>
          </w:p>
          <w:p>
            <w:pPr>
              <w:pStyle w:val="TableParagraph"/>
              <w:spacing w:before="9"/>
              <w:jc w:val="left"/>
              <w:rPr>
                <w:rFonts w:ascii="宋体"/>
                <w:sz w:val="24"/>
              </w:rPr>
            </w:pPr>
          </w:p>
          <w:p>
            <w:pPr>
              <w:pStyle w:val="TableParagraph"/>
              <w:ind w:left="155"/>
              <w:jc w:val="left"/>
              <w:rPr>
                <w:rFonts w:ascii="宋体" w:eastAsia="宋体" w:hint="eastAsia"/>
                <w:sz w:val="24"/>
              </w:rPr>
            </w:pPr>
            <w:r>
              <w:rPr>
                <w:rFonts w:ascii="宋体" w:eastAsia="宋体" w:hint="eastAsia"/>
                <w:sz w:val="24"/>
              </w:rPr>
              <w:t>（周五）</w:t>
            </w:r>
          </w:p>
        </w:tc>
        <w:tc>
          <w:tcPr>
            <w:tcW w:w="1416" w:type="dxa"/>
            <w:shd w:val="clear" w:color="auto" w:fill="DDE9F6"/>
          </w:tcPr>
          <w:p>
            <w:pPr>
              <w:pStyle w:val="TableParagraph"/>
              <w:spacing w:before="174"/>
              <w:ind w:left="85" w:right="85"/>
              <w:rPr>
                <w:b/>
                <w:sz w:val="24"/>
              </w:rPr>
            </w:pPr>
            <w:r>
              <w:rPr>
                <w:b/>
                <w:sz w:val="24"/>
              </w:rPr>
              <w:t>14:00-22:00</w:t>
            </w:r>
          </w:p>
        </w:tc>
        <w:tc>
          <w:tcPr>
            <w:tcW w:w="2268" w:type="dxa"/>
            <w:shd w:val="clear" w:color="auto" w:fill="DDE9F6"/>
          </w:tcPr>
          <w:p>
            <w:pPr>
              <w:pStyle w:val="TableParagraph"/>
              <w:spacing w:before="144"/>
              <w:ind w:left="61" w:right="61"/>
              <w:rPr>
                <w:rFonts w:ascii="宋体" w:eastAsia="宋体" w:hint="eastAsia"/>
                <w:sz w:val="24"/>
              </w:rPr>
            </w:pPr>
            <w:r>
              <w:rPr>
                <w:rFonts w:ascii="宋体" w:eastAsia="宋体" w:hint="eastAsia"/>
                <w:sz w:val="24"/>
              </w:rPr>
              <w:t>注册报到</w:t>
            </w:r>
          </w:p>
        </w:tc>
        <w:tc>
          <w:tcPr>
            <w:tcW w:w="3266" w:type="dxa"/>
            <w:tcBorders>
              <w:right w:val="nil"/>
            </w:tcBorders>
            <w:shd w:val="clear" w:color="auto" w:fill="DDE9F6"/>
          </w:tcPr>
          <w:p>
            <w:pPr>
              <w:pStyle w:val="TableParagraph"/>
              <w:spacing w:before="174"/>
              <w:ind w:right="4"/>
              <w:rPr>
                <w:b/>
                <w:sz w:val="24"/>
              </w:rPr>
            </w:pPr>
            <w:r>
              <w:rPr>
                <w:b/>
                <w:sz w:val="24"/>
              </w:rPr>
              <w:t>-</w:t>
            </w:r>
          </w:p>
        </w:tc>
      </w:tr>
      <w:tr>
        <w:trPr>
          <w:trHeight w:val="623" w:hRule="atLeast"/>
        </w:trPr>
        <w:tc>
          <w:tcPr>
            <w:tcW w:w="1272" w:type="dxa"/>
            <w:vMerge/>
            <w:tcBorders>
              <w:top w:val="nil"/>
              <w:left w:val="nil"/>
            </w:tcBorders>
            <w:shd w:val="clear" w:color="auto" w:fill="DDE9F6"/>
          </w:tcPr>
          <w:p>
            <w:pPr>
              <w:rPr>
                <w:sz w:val="2"/>
                <w:szCs w:val="2"/>
              </w:rPr>
            </w:pPr>
          </w:p>
        </w:tc>
        <w:tc>
          <w:tcPr>
            <w:tcW w:w="1416" w:type="dxa"/>
            <w:shd w:val="clear" w:color="auto" w:fill="DDE9F6"/>
          </w:tcPr>
          <w:p>
            <w:pPr>
              <w:pStyle w:val="TableParagraph"/>
              <w:spacing w:before="174"/>
              <w:ind w:left="85" w:right="85"/>
              <w:rPr>
                <w:b/>
                <w:sz w:val="24"/>
              </w:rPr>
            </w:pPr>
            <w:r>
              <w:rPr>
                <w:b/>
                <w:sz w:val="24"/>
              </w:rPr>
              <w:t>18:30-20:00</w:t>
            </w:r>
          </w:p>
        </w:tc>
        <w:tc>
          <w:tcPr>
            <w:tcW w:w="2268" w:type="dxa"/>
            <w:shd w:val="clear" w:color="auto" w:fill="DDE9F6"/>
          </w:tcPr>
          <w:p>
            <w:pPr>
              <w:pStyle w:val="TableParagraph"/>
              <w:spacing w:before="144"/>
              <w:ind w:left="61" w:right="61"/>
              <w:rPr>
                <w:rFonts w:ascii="宋体" w:eastAsia="宋体" w:hint="eastAsia"/>
                <w:sz w:val="24"/>
              </w:rPr>
            </w:pPr>
            <w:r>
              <w:rPr>
                <w:rFonts w:ascii="宋体" w:eastAsia="宋体" w:hint="eastAsia"/>
                <w:sz w:val="24"/>
              </w:rPr>
              <w:t>晚餐</w:t>
            </w:r>
          </w:p>
        </w:tc>
        <w:tc>
          <w:tcPr>
            <w:tcW w:w="3266" w:type="dxa"/>
            <w:tcBorders>
              <w:right w:val="nil"/>
            </w:tcBorders>
            <w:shd w:val="clear" w:color="auto" w:fill="DDE9F6"/>
          </w:tcPr>
          <w:p>
            <w:pPr>
              <w:pStyle w:val="TableParagraph"/>
              <w:jc w:val="left"/>
              <w:rPr>
                <w:sz w:val="24"/>
              </w:rPr>
            </w:pPr>
          </w:p>
        </w:tc>
      </w:tr>
      <w:tr>
        <w:trPr>
          <w:trHeight w:val="623" w:hRule="atLeast"/>
        </w:trPr>
        <w:tc>
          <w:tcPr>
            <w:tcW w:w="1272" w:type="dxa"/>
            <w:vMerge w:val="restart"/>
            <w:tcBorders>
              <w:left w:val="nil"/>
            </w:tcBorders>
            <w:shd w:val="clear" w:color="auto" w:fill="F2F2F2"/>
          </w:tcPr>
          <w:p>
            <w:pPr>
              <w:pStyle w:val="TableParagraph"/>
              <w:jc w:val="left"/>
              <w:rPr>
                <w:rFonts w:ascii="宋体"/>
                <w:sz w:val="30"/>
              </w:rPr>
            </w:pPr>
          </w:p>
          <w:p>
            <w:pPr>
              <w:pStyle w:val="TableParagraph"/>
              <w:jc w:val="left"/>
              <w:rPr>
                <w:rFonts w:ascii="宋体"/>
                <w:sz w:val="30"/>
              </w:rPr>
            </w:pPr>
          </w:p>
          <w:p>
            <w:pPr>
              <w:pStyle w:val="TableParagraph"/>
              <w:jc w:val="left"/>
              <w:rPr>
                <w:rFonts w:ascii="宋体"/>
                <w:sz w:val="30"/>
              </w:rPr>
            </w:pPr>
          </w:p>
          <w:p>
            <w:pPr>
              <w:pStyle w:val="TableParagraph"/>
              <w:spacing w:before="1"/>
              <w:jc w:val="left"/>
              <w:rPr>
                <w:rFonts w:ascii="宋体"/>
                <w:sz w:val="44"/>
              </w:rPr>
            </w:pPr>
          </w:p>
          <w:p>
            <w:pPr>
              <w:pStyle w:val="TableParagraph"/>
              <w:ind w:left="124"/>
              <w:jc w:val="left"/>
              <w:rPr>
                <w:rFonts w:ascii="宋体" w:eastAsia="宋体" w:hint="eastAsia"/>
                <w:sz w:val="24"/>
              </w:rPr>
            </w:pPr>
            <w:r>
              <w:rPr>
                <w:b/>
                <w:sz w:val="24"/>
              </w:rPr>
              <w:t>4 </w:t>
            </w:r>
            <w:r>
              <w:rPr>
                <w:rFonts w:ascii="宋体" w:eastAsia="宋体" w:hint="eastAsia"/>
                <w:spacing w:val="-31"/>
                <w:sz w:val="24"/>
              </w:rPr>
              <w:t>月 </w:t>
            </w:r>
            <w:r>
              <w:rPr>
                <w:b/>
                <w:sz w:val="24"/>
              </w:rPr>
              <w:t>27 </w:t>
            </w:r>
            <w:r>
              <w:rPr>
                <w:rFonts w:ascii="宋体" w:eastAsia="宋体" w:hint="eastAsia"/>
                <w:sz w:val="24"/>
              </w:rPr>
              <w:t>日</w:t>
            </w:r>
          </w:p>
          <w:p>
            <w:pPr>
              <w:pStyle w:val="TableParagraph"/>
              <w:spacing w:before="9"/>
              <w:jc w:val="left"/>
              <w:rPr>
                <w:rFonts w:ascii="宋体"/>
                <w:sz w:val="24"/>
              </w:rPr>
            </w:pPr>
          </w:p>
          <w:p>
            <w:pPr>
              <w:pStyle w:val="TableParagraph"/>
              <w:ind w:left="155"/>
              <w:jc w:val="left"/>
              <w:rPr>
                <w:rFonts w:ascii="宋体" w:eastAsia="宋体" w:hint="eastAsia"/>
                <w:sz w:val="24"/>
              </w:rPr>
            </w:pPr>
            <w:r>
              <w:rPr>
                <w:rFonts w:ascii="宋体" w:eastAsia="宋体" w:hint="eastAsia"/>
                <w:sz w:val="24"/>
              </w:rPr>
              <w:t>（周六）</w:t>
            </w:r>
          </w:p>
        </w:tc>
        <w:tc>
          <w:tcPr>
            <w:tcW w:w="1416" w:type="dxa"/>
            <w:shd w:val="clear" w:color="auto" w:fill="F2F2F2"/>
          </w:tcPr>
          <w:p>
            <w:pPr>
              <w:pStyle w:val="TableParagraph"/>
              <w:spacing w:before="174"/>
              <w:ind w:left="85" w:right="85"/>
              <w:rPr>
                <w:b/>
                <w:sz w:val="24"/>
              </w:rPr>
            </w:pPr>
            <w:r>
              <w:rPr>
                <w:b/>
                <w:sz w:val="24"/>
              </w:rPr>
              <w:t>08:30-09:00</w:t>
            </w:r>
          </w:p>
        </w:tc>
        <w:tc>
          <w:tcPr>
            <w:tcW w:w="2268" w:type="dxa"/>
            <w:shd w:val="clear" w:color="auto" w:fill="F2F2F2"/>
          </w:tcPr>
          <w:p>
            <w:pPr>
              <w:pStyle w:val="TableParagraph"/>
              <w:spacing w:before="144"/>
              <w:ind w:left="61" w:right="61"/>
              <w:rPr>
                <w:rFonts w:ascii="宋体" w:eastAsia="宋体" w:hint="eastAsia"/>
                <w:sz w:val="24"/>
              </w:rPr>
            </w:pPr>
            <w:r>
              <w:rPr>
                <w:rFonts w:ascii="宋体" w:eastAsia="宋体" w:hint="eastAsia"/>
                <w:sz w:val="24"/>
              </w:rPr>
              <w:t>开幕式</w:t>
            </w:r>
          </w:p>
        </w:tc>
        <w:tc>
          <w:tcPr>
            <w:tcW w:w="3266" w:type="dxa"/>
            <w:tcBorders>
              <w:right w:val="nil"/>
            </w:tcBorders>
            <w:shd w:val="clear" w:color="auto" w:fill="F2F2F2"/>
          </w:tcPr>
          <w:p>
            <w:pPr>
              <w:pStyle w:val="TableParagraph"/>
              <w:spacing w:before="174"/>
              <w:ind w:right="4"/>
              <w:rPr>
                <w:b/>
                <w:sz w:val="24"/>
              </w:rPr>
            </w:pPr>
            <w:r>
              <w:rPr>
                <w:b/>
                <w:sz w:val="24"/>
              </w:rPr>
              <w:t>-</w:t>
            </w:r>
          </w:p>
        </w:tc>
      </w:tr>
      <w:tr>
        <w:trPr>
          <w:trHeight w:val="623" w:hRule="atLeast"/>
        </w:trPr>
        <w:tc>
          <w:tcPr>
            <w:tcW w:w="1272" w:type="dxa"/>
            <w:vMerge/>
            <w:tcBorders>
              <w:top w:val="nil"/>
              <w:left w:val="nil"/>
            </w:tcBorders>
            <w:shd w:val="clear" w:color="auto" w:fill="F2F2F2"/>
          </w:tcPr>
          <w:p>
            <w:pPr>
              <w:rPr>
                <w:sz w:val="2"/>
                <w:szCs w:val="2"/>
              </w:rPr>
            </w:pPr>
          </w:p>
        </w:tc>
        <w:tc>
          <w:tcPr>
            <w:tcW w:w="1416" w:type="dxa"/>
            <w:shd w:val="clear" w:color="auto" w:fill="F2F2F2"/>
          </w:tcPr>
          <w:p>
            <w:pPr>
              <w:pStyle w:val="TableParagraph"/>
              <w:spacing w:before="174"/>
              <w:ind w:left="85" w:right="85"/>
              <w:rPr>
                <w:b/>
                <w:sz w:val="24"/>
              </w:rPr>
            </w:pPr>
            <w:r>
              <w:rPr>
                <w:b/>
                <w:sz w:val="24"/>
              </w:rPr>
              <w:t>09:00-12:00</w:t>
            </w:r>
          </w:p>
        </w:tc>
        <w:tc>
          <w:tcPr>
            <w:tcW w:w="2268" w:type="dxa"/>
            <w:shd w:val="clear" w:color="auto" w:fill="F2F2F2"/>
          </w:tcPr>
          <w:p>
            <w:pPr>
              <w:pStyle w:val="TableParagraph"/>
              <w:spacing w:before="144"/>
              <w:ind w:left="61" w:right="61"/>
              <w:rPr>
                <w:rFonts w:ascii="宋体" w:eastAsia="宋体" w:hint="eastAsia"/>
                <w:sz w:val="24"/>
              </w:rPr>
            </w:pPr>
            <w:r>
              <w:rPr>
                <w:rFonts w:ascii="宋体" w:eastAsia="宋体" w:hint="eastAsia"/>
                <w:sz w:val="24"/>
              </w:rPr>
              <w:t>大会报告</w:t>
            </w:r>
          </w:p>
        </w:tc>
        <w:tc>
          <w:tcPr>
            <w:tcW w:w="3266" w:type="dxa"/>
            <w:tcBorders>
              <w:right w:val="nil"/>
            </w:tcBorders>
            <w:shd w:val="clear" w:color="auto" w:fill="F2F2F2"/>
          </w:tcPr>
          <w:p>
            <w:pPr>
              <w:pStyle w:val="TableParagraph"/>
              <w:spacing w:before="174"/>
              <w:ind w:right="4"/>
              <w:rPr>
                <w:b/>
                <w:sz w:val="24"/>
              </w:rPr>
            </w:pPr>
            <w:r>
              <w:rPr>
                <w:b/>
                <w:sz w:val="24"/>
              </w:rPr>
              <w:t>-</w:t>
            </w:r>
          </w:p>
        </w:tc>
      </w:tr>
      <w:tr>
        <w:trPr>
          <w:trHeight w:val="623" w:hRule="atLeast"/>
        </w:trPr>
        <w:tc>
          <w:tcPr>
            <w:tcW w:w="1272" w:type="dxa"/>
            <w:vMerge/>
            <w:tcBorders>
              <w:top w:val="nil"/>
              <w:left w:val="nil"/>
            </w:tcBorders>
            <w:shd w:val="clear" w:color="auto" w:fill="F2F2F2"/>
          </w:tcPr>
          <w:p>
            <w:pPr>
              <w:rPr>
                <w:sz w:val="2"/>
                <w:szCs w:val="2"/>
              </w:rPr>
            </w:pPr>
          </w:p>
        </w:tc>
        <w:tc>
          <w:tcPr>
            <w:tcW w:w="1416" w:type="dxa"/>
            <w:shd w:val="clear" w:color="auto" w:fill="F2F2F2"/>
          </w:tcPr>
          <w:p>
            <w:pPr>
              <w:pStyle w:val="TableParagraph"/>
              <w:spacing w:before="174"/>
              <w:ind w:left="85" w:right="85"/>
              <w:rPr>
                <w:b/>
                <w:sz w:val="24"/>
              </w:rPr>
            </w:pPr>
            <w:r>
              <w:rPr>
                <w:b/>
                <w:sz w:val="24"/>
              </w:rPr>
              <w:t>12:00-13:30</w:t>
            </w:r>
          </w:p>
        </w:tc>
        <w:tc>
          <w:tcPr>
            <w:tcW w:w="2268" w:type="dxa"/>
            <w:shd w:val="clear" w:color="auto" w:fill="F2F2F2"/>
          </w:tcPr>
          <w:p>
            <w:pPr>
              <w:pStyle w:val="TableParagraph"/>
              <w:spacing w:before="144"/>
              <w:ind w:left="61" w:right="61"/>
              <w:rPr>
                <w:rFonts w:ascii="宋体" w:eastAsia="宋体" w:hint="eastAsia"/>
                <w:sz w:val="24"/>
              </w:rPr>
            </w:pPr>
            <w:r>
              <w:rPr>
                <w:rFonts w:ascii="宋体" w:eastAsia="宋体" w:hint="eastAsia"/>
                <w:sz w:val="24"/>
              </w:rPr>
              <w:t>午餐</w:t>
            </w:r>
          </w:p>
        </w:tc>
        <w:tc>
          <w:tcPr>
            <w:tcW w:w="3266" w:type="dxa"/>
            <w:tcBorders>
              <w:right w:val="nil"/>
            </w:tcBorders>
            <w:shd w:val="clear" w:color="auto" w:fill="F2F2F2"/>
          </w:tcPr>
          <w:p>
            <w:pPr>
              <w:pStyle w:val="TableParagraph"/>
              <w:jc w:val="left"/>
              <w:rPr>
                <w:sz w:val="24"/>
              </w:rPr>
            </w:pPr>
          </w:p>
        </w:tc>
      </w:tr>
      <w:tr>
        <w:trPr>
          <w:trHeight w:val="626" w:hRule="atLeast"/>
        </w:trPr>
        <w:tc>
          <w:tcPr>
            <w:tcW w:w="1272" w:type="dxa"/>
            <w:vMerge/>
            <w:tcBorders>
              <w:top w:val="nil"/>
              <w:left w:val="nil"/>
            </w:tcBorders>
            <w:shd w:val="clear" w:color="auto" w:fill="F2F2F2"/>
          </w:tcPr>
          <w:p>
            <w:pPr>
              <w:rPr>
                <w:sz w:val="2"/>
                <w:szCs w:val="2"/>
              </w:rPr>
            </w:pPr>
          </w:p>
        </w:tc>
        <w:tc>
          <w:tcPr>
            <w:tcW w:w="1416" w:type="dxa"/>
            <w:shd w:val="clear" w:color="auto" w:fill="F2F2F2"/>
          </w:tcPr>
          <w:p>
            <w:pPr>
              <w:pStyle w:val="TableParagraph"/>
              <w:spacing w:before="176"/>
              <w:ind w:left="85" w:right="85"/>
              <w:rPr>
                <w:b/>
                <w:sz w:val="24"/>
              </w:rPr>
            </w:pPr>
            <w:r>
              <w:rPr>
                <w:b/>
                <w:sz w:val="24"/>
              </w:rPr>
              <w:t>13:30-17:30</w:t>
            </w:r>
          </w:p>
        </w:tc>
        <w:tc>
          <w:tcPr>
            <w:tcW w:w="2268" w:type="dxa"/>
            <w:shd w:val="clear" w:color="auto" w:fill="F2F2F2"/>
          </w:tcPr>
          <w:p>
            <w:pPr>
              <w:pStyle w:val="TableParagraph"/>
              <w:spacing w:before="146"/>
              <w:ind w:left="61" w:right="61"/>
              <w:rPr>
                <w:rFonts w:ascii="宋体" w:eastAsia="宋体" w:hint="eastAsia"/>
                <w:sz w:val="24"/>
              </w:rPr>
            </w:pPr>
            <w:r>
              <w:rPr>
                <w:rFonts w:ascii="宋体" w:eastAsia="宋体" w:hint="eastAsia"/>
                <w:sz w:val="24"/>
              </w:rPr>
              <w:t>分会场报告</w:t>
            </w:r>
          </w:p>
        </w:tc>
        <w:tc>
          <w:tcPr>
            <w:tcW w:w="3266" w:type="dxa"/>
            <w:tcBorders>
              <w:right w:val="nil"/>
            </w:tcBorders>
            <w:shd w:val="clear" w:color="auto" w:fill="F2F2F2"/>
          </w:tcPr>
          <w:p>
            <w:pPr>
              <w:pStyle w:val="TableParagraph"/>
              <w:spacing w:before="176"/>
              <w:ind w:right="4"/>
              <w:rPr>
                <w:b/>
                <w:sz w:val="24"/>
              </w:rPr>
            </w:pPr>
            <w:r>
              <w:rPr>
                <w:b/>
                <w:sz w:val="24"/>
              </w:rPr>
              <w:t>-</w:t>
            </w:r>
          </w:p>
        </w:tc>
      </w:tr>
      <w:tr>
        <w:trPr>
          <w:trHeight w:val="1247" w:hRule="atLeast"/>
        </w:trPr>
        <w:tc>
          <w:tcPr>
            <w:tcW w:w="1272" w:type="dxa"/>
            <w:vMerge/>
            <w:tcBorders>
              <w:top w:val="nil"/>
              <w:left w:val="nil"/>
            </w:tcBorders>
            <w:shd w:val="clear" w:color="auto" w:fill="F2F2F2"/>
          </w:tcPr>
          <w:p>
            <w:pPr>
              <w:rPr>
                <w:sz w:val="2"/>
                <w:szCs w:val="2"/>
              </w:rPr>
            </w:pPr>
          </w:p>
        </w:tc>
        <w:tc>
          <w:tcPr>
            <w:tcW w:w="1416" w:type="dxa"/>
            <w:shd w:val="clear" w:color="auto" w:fill="F2F2F2"/>
          </w:tcPr>
          <w:p>
            <w:pPr>
              <w:pStyle w:val="TableParagraph"/>
              <w:spacing w:before="12"/>
              <w:jc w:val="left"/>
              <w:rPr>
                <w:rFonts w:ascii="宋体"/>
                <w:sz w:val="37"/>
              </w:rPr>
            </w:pPr>
          </w:p>
          <w:p>
            <w:pPr>
              <w:pStyle w:val="TableParagraph"/>
              <w:ind w:left="85" w:right="85"/>
              <w:rPr>
                <w:b/>
                <w:sz w:val="24"/>
              </w:rPr>
            </w:pPr>
            <w:r>
              <w:rPr>
                <w:b/>
                <w:sz w:val="24"/>
              </w:rPr>
              <w:t>17:30-18:30</w:t>
            </w:r>
          </w:p>
        </w:tc>
        <w:tc>
          <w:tcPr>
            <w:tcW w:w="2268" w:type="dxa"/>
            <w:shd w:val="clear" w:color="auto" w:fill="F2F2F2"/>
          </w:tcPr>
          <w:p>
            <w:pPr>
              <w:pStyle w:val="TableParagraph"/>
              <w:spacing w:before="144"/>
              <w:ind w:left="61" w:right="61"/>
              <w:rPr>
                <w:rFonts w:ascii="宋体" w:eastAsia="宋体" w:hint="eastAsia"/>
                <w:sz w:val="24"/>
              </w:rPr>
            </w:pPr>
            <w:r>
              <w:rPr>
                <w:rFonts w:ascii="宋体" w:eastAsia="宋体" w:hint="eastAsia"/>
                <w:sz w:val="24"/>
              </w:rPr>
              <w:t>会议总结和 </w:t>
            </w:r>
            <w:r>
              <w:rPr>
                <w:b/>
                <w:sz w:val="24"/>
              </w:rPr>
              <w:t>2020 </w:t>
            </w:r>
            <w:r>
              <w:rPr>
                <w:rFonts w:ascii="宋体" w:eastAsia="宋体" w:hint="eastAsia"/>
                <w:sz w:val="24"/>
              </w:rPr>
              <w:t>年</w:t>
            </w:r>
          </w:p>
          <w:p>
            <w:pPr>
              <w:pStyle w:val="TableParagraph"/>
              <w:spacing w:before="8"/>
              <w:jc w:val="left"/>
              <w:rPr>
                <w:rFonts w:ascii="宋体"/>
                <w:sz w:val="24"/>
              </w:rPr>
            </w:pPr>
          </w:p>
          <w:p>
            <w:pPr>
              <w:pStyle w:val="TableParagraph"/>
              <w:spacing w:before="1"/>
              <w:ind w:left="61" w:right="61"/>
              <w:rPr>
                <w:rFonts w:ascii="宋体" w:eastAsia="宋体" w:hint="eastAsia"/>
                <w:sz w:val="24"/>
              </w:rPr>
            </w:pPr>
            <w:r>
              <w:rPr>
                <w:rFonts w:ascii="宋体" w:eastAsia="宋体" w:hint="eastAsia"/>
                <w:sz w:val="24"/>
              </w:rPr>
              <w:t>青年论坛启动</w:t>
            </w:r>
          </w:p>
        </w:tc>
        <w:tc>
          <w:tcPr>
            <w:tcW w:w="3266" w:type="dxa"/>
            <w:tcBorders>
              <w:right w:val="nil"/>
            </w:tcBorders>
            <w:shd w:val="clear" w:color="auto" w:fill="F2F2F2"/>
          </w:tcPr>
          <w:p>
            <w:pPr>
              <w:pStyle w:val="TableParagraph"/>
              <w:spacing w:before="12"/>
              <w:jc w:val="left"/>
              <w:rPr>
                <w:rFonts w:ascii="宋体"/>
                <w:sz w:val="37"/>
              </w:rPr>
            </w:pPr>
          </w:p>
          <w:p>
            <w:pPr>
              <w:pStyle w:val="TableParagraph"/>
              <w:ind w:right="4"/>
              <w:rPr>
                <w:b/>
                <w:sz w:val="24"/>
              </w:rPr>
            </w:pPr>
            <w:r>
              <w:rPr>
                <w:b/>
                <w:sz w:val="24"/>
              </w:rPr>
              <w:t>-</w:t>
            </w:r>
          </w:p>
        </w:tc>
      </w:tr>
      <w:tr>
        <w:trPr>
          <w:trHeight w:val="623" w:hRule="atLeast"/>
        </w:trPr>
        <w:tc>
          <w:tcPr>
            <w:tcW w:w="1272" w:type="dxa"/>
            <w:vMerge/>
            <w:tcBorders>
              <w:top w:val="nil"/>
              <w:left w:val="nil"/>
            </w:tcBorders>
            <w:shd w:val="clear" w:color="auto" w:fill="F2F2F2"/>
          </w:tcPr>
          <w:p>
            <w:pPr>
              <w:rPr>
                <w:sz w:val="2"/>
                <w:szCs w:val="2"/>
              </w:rPr>
            </w:pPr>
          </w:p>
        </w:tc>
        <w:tc>
          <w:tcPr>
            <w:tcW w:w="1416" w:type="dxa"/>
            <w:shd w:val="clear" w:color="auto" w:fill="F2F2F2"/>
          </w:tcPr>
          <w:p>
            <w:pPr>
              <w:pStyle w:val="TableParagraph"/>
              <w:spacing w:before="174"/>
              <w:ind w:left="85" w:right="85"/>
              <w:rPr>
                <w:b/>
                <w:sz w:val="24"/>
              </w:rPr>
            </w:pPr>
            <w:r>
              <w:rPr>
                <w:b/>
                <w:sz w:val="24"/>
              </w:rPr>
              <w:t>18:30-20:30</w:t>
            </w:r>
          </w:p>
        </w:tc>
        <w:tc>
          <w:tcPr>
            <w:tcW w:w="2268" w:type="dxa"/>
            <w:shd w:val="clear" w:color="auto" w:fill="F2F2F2"/>
          </w:tcPr>
          <w:p>
            <w:pPr>
              <w:pStyle w:val="TableParagraph"/>
              <w:spacing w:before="144"/>
              <w:ind w:left="61" w:right="61"/>
              <w:rPr>
                <w:rFonts w:ascii="宋体" w:eastAsia="宋体" w:hint="eastAsia"/>
                <w:sz w:val="24"/>
              </w:rPr>
            </w:pPr>
            <w:r>
              <w:rPr>
                <w:rFonts w:ascii="宋体" w:eastAsia="宋体" w:hint="eastAsia"/>
                <w:sz w:val="24"/>
              </w:rPr>
              <w:t>晚宴</w:t>
            </w:r>
          </w:p>
        </w:tc>
        <w:tc>
          <w:tcPr>
            <w:tcW w:w="3266" w:type="dxa"/>
            <w:tcBorders>
              <w:right w:val="nil"/>
            </w:tcBorders>
            <w:shd w:val="clear" w:color="auto" w:fill="F2F2F2"/>
          </w:tcPr>
          <w:p>
            <w:pPr>
              <w:pStyle w:val="TableParagraph"/>
              <w:spacing w:before="174"/>
              <w:ind w:right="4"/>
              <w:rPr>
                <w:b/>
                <w:sz w:val="24"/>
              </w:rPr>
            </w:pPr>
            <w:r>
              <w:rPr>
                <w:b/>
                <w:sz w:val="24"/>
              </w:rPr>
              <w:t>-</w:t>
            </w:r>
          </w:p>
        </w:tc>
      </w:tr>
      <w:tr>
        <w:trPr>
          <w:trHeight w:val="623" w:hRule="atLeast"/>
        </w:trPr>
        <w:tc>
          <w:tcPr>
            <w:tcW w:w="1272" w:type="dxa"/>
            <w:vMerge w:val="restart"/>
            <w:tcBorders>
              <w:left w:val="nil"/>
            </w:tcBorders>
            <w:shd w:val="clear" w:color="auto" w:fill="DDE9F6"/>
          </w:tcPr>
          <w:p>
            <w:pPr>
              <w:pStyle w:val="TableParagraph"/>
              <w:spacing w:before="146"/>
              <w:ind w:left="124"/>
              <w:jc w:val="left"/>
              <w:rPr>
                <w:rFonts w:ascii="宋体" w:eastAsia="宋体" w:hint="eastAsia"/>
                <w:sz w:val="24"/>
              </w:rPr>
            </w:pPr>
            <w:r>
              <w:rPr>
                <w:b/>
                <w:sz w:val="24"/>
              </w:rPr>
              <w:t>4 </w:t>
            </w:r>
            <w:r>
              <w:rPr>
                <w:rFonts w:ascii="宋体" w:eastAsia="宋体" w:hint="eastAsia"/>
                <w:spacing w:val="-31"/>
                <w:sz w:val="24"/>
              </w:rPr>
              <w:t>月 </w:t>
            </w:r>
            <w:r>
              <w:rPr>
                <w:b/>
                <w:sz w:val="24"/>
              </w:rPr>
              <w:t>28 </w:t>
            </w:r>
            <w:r>
              <w:rPr>
                <w:rFonts w:ascii="宋体" w:eastAsia="宋体" w:hint="eastAsia"/>
                <w:sz w:val="24"/>
              </w:rPr>
              <w:t>日</w:t>
            </w:r>
          </w:p>
          <w:p>
            <w:pPr>
              <w:pStyle w:val="TableParagraph"/>
              <w:spacing w:before="9"/>
              <w:jc w:val="left"/>
              <w:rPr>
                <w:rFonts w:ascii="宋体"/>
                <w:sz w:val="24"/>
              </w:rPr>
            </w:pPr>
          </w:p>
          <w:p>
            <w:pPr>
              <w:pStyle w:val="TableParagraph"/>
              <w:ind w:left="155"/>
              <w:jc w:val="left"/>
              <w:rPr>
                <w:rFonts w:ascii="宋体" w:eastAsia="宋体" w:hint="eastAsia"/>
                <w:sz w:val="24"/>
              </w:rPr>
            </w:pPr>
            <w:r>
              <w:rPr>
                <w:rFonts w:ascii="宋体" w:eastAsia="宋体" w:hint="eastAsia"/>
                <w:sz w:val="24"/>
              </w:rPr>
              <w:t>（周日）</w:t>
            </w:r>
          </w:p>
        </w:tc>
        <w:tc>
          <w:tcPr>
            <w:tcW w:w="1416" w:type="dxa"/>
            <w:shd w:val="clear" w:color="auto" w:fill="DDE9F6"/>
          </w:tcPr>
          <w:p>
            <w:pPr>
              <w:pStyle w:val="TableParagraph"/>
              <w:spacing w:before="174"/>
              <w:ind w:left="85" w:right="85"/>
              <w:rPr>
                <w:b/>
                <w:sz w:val="24"/>
              </w:rPr>
            </w:pPr>
            <w:r>
              <w:rPr>
                <w:b/>
                <w:sz w:val="24"/>
              </w:rPr>
              <w:t>09:30-12:00</w:t>
            </w:r>
          </w:p>
        </w:tc>
        <w:tc>
          <w:tcPr>
            <w:tcW w:w="2268" w:type="dxa"/>
            <w:shd w:val="clear" w:color="auto" w:fill="DDE9F6"/>
          </w:tcPr>
          <w:p>
            <w:pPr>
              <w:pStyle w:val="TableParagraph"/>
              <w:spacing w:before="144"/>
              <w:ind w:left="61" w:right="61"/>
              <w:rPr>
                <w:rFonts w:ascii="宋体" w:eastAsia="宋体" w:hint="eastAsia"/>
                <w:sz w:val="24"/>
              </w:rPr>
            </w:pPr>
            <w:r>
              <w:rPr>
                <w:rFonts w:ascii="宋体" w:eastAsia="宋体" w:hint="eastAsia"/>
                <w:sz w:val="24"/>
              </w:rPr>
              <w:t>参观</w:t>
            </w:r>
          </w:p>
        </w:tc>
        <w:tc>
          <w:tcPr>
            <w:tcW w:w="3266" w:type="dxa"/>
            <w:tcBorders>
              <w:right w:val="nil"/>
            </w:tcBorders>
            <w:shd w:val="clear" w:color="auto" w:fill="DDE9F6"/>
          </w:tcPr>
          <w:p>
            <w:pPr>
              <w:pStyle w:val="TableParagraph"/>
              <w:spacing w:before="174"/>
              <w:ind w:right="4"/>
              <w:rPr>
                <w:b/>
                <w:sz w:val="24"/>
              </w:rPr>
            </w:pPr>
            <w:r>
              <w:rPr>
                <w:b/>
                <w:sz w:val="24"/>
              </w:rPr>
              <w:t>-</w:t>
            </w:r>
          </w:p>
        </w:tc>
      </w:tr>
      <w:tr>
        <w:trPr>
          <w:trHeight w:val="623" w:hRule="atLeast"/>
        </w:trPr>
        <w:tc>
          <w:tcPr>
            <w:tcW w:w="1272" w:type="dxa"/>
            <w:vMerge/>
            <w:tcBorders>
              <w:top w:val="nil"/>
              <w:left w:val="nil"/>
            </w:tcBorders>
            <w:shd w:val="clear" w:color="auto" w:fill="DDE9F6"/>
          </w:tcPr>
          <w:p>
            <w:pPr>
              <w:rPr>
                <w:sz w:val="2"/>
                <w:szCs w:val="2"/>
              </w:rPr>
            </w:pPr>
          </w:p>
        </w:tc>
        <w:tc>
          <w:tcPr>
            <w:tcW w:w="1416" w:type="dxa"/>
            <w:shd w:val="clear" w:color="auto" w:fill="DDE9F6"/>
          </w:tcPr>
          <w:p>
            <w:pPr>
              <w:pStyle w:val="TableParagraph"/>
              <w:spacing w:before="144"/>
              <w:ind w:left="85" w:right="83"/>
              <w:rPr>
                <w:rFonts w:ascii="宋体" w:hAnsi="宋体"/>
                <w:sz w:val="24"/>
              </w:rPr>
            </w:pPr>
            <w:r>
              <w:rPr>
                <w:b/>
                <w:sz w:val="24"/>
              </w:rPr>
              <w:t>12:00</w:t>
            </w:r>
            <w:r>
              <w:rPr>
                <w:rFonts w:ascii="宋体" w:hAnsi="宋体"/>
                <w:sz w:val="24"/>
              </w:rPr>
              <w:t>—</w:t>
            </w:r>
          </w:p>
        </w:tc>
        <w:tc>
          <w:tcPr>
            <w:tcW w:w="2268" w:type="dxa"/>
            <w:shd w:val="clear" w:color="auto" w:fill="DDE9F6"/>
          </w:tcPr>
          <w:p>
            <w:pPr>
              <w:pStyle w:val="TableParagraph"/>
              <w:spacing w:before="144"/>
              <w:ind w:left="61" w:right="61"/>
              <w:rPr>
                <w:rFonts w:ascii="宋体" w:eastAsia="宋体" w:hint="eastAsia"/>
                <w:sz w:val="24"/>
              </w:rPr>
            </w:pPr>
            <w:r>
              <w:rPr>
                <w:rFonts w:ascii="宋体" w:eastAsia="宋体" w:hint="eastAsia"/>
                <w:sz w:val="24"/>
              </w:rPr>
              <w:t>午餐、离会</w:t>
            </w:r>
          </w:p>
        </w:tc>
        <w:tc>
          <w:tcPr>
            <w:tcW w:w="3266" w:type="dxa"/>
            <w:tcBorders>
              <w:right w:val="nil"/>
            </w:tcBorders>
            <w:shd w:val="clear" w:color="auto" w:fill="DDE9F6"/>
          </w:tcPr>
          <w:p>
            <w:pPr>
              <w:pStyle w:val="TableParagraph"/>
              <w:jc w:val="left"/>
              <w:rPr>
                <w:sz w:val="24"/>
              </w:rPr>
            </w:pPr>
          </w:p>
        </w:tc>
      </w:tr>
    </w:tbl>
    <w:sectPr>
      <w:pgSz w:w="11910" w:h="16840"/>
      <w:pgMar w:header="250" w:footer="1211" w:top="1420" w:bottom="140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3.320007pt;margin-top:770.379639pt;width:8.5pt;height:12pt;mso-position-horizontal-relative:page;mso-position-vertical-relative:page;z-index:-2518661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447296">
          <wp:simplePos x="0" y="0"/>
          <wp:positionH relativeFrom="page">
            <wp:posOffset>1147572</wp:posOffset>
          </wp:positionH>
          <wp:positionV relativeFrom="page">
            <wp:posOffset>158496</wp:posOffset>
          </wp:positionV>
          <wp:extent cx="2116835" cy="49682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116835" cy="496824"/>
                  </a:xfrm>
                  <a:prstGeom prst="rect">
                    <a:avLst/>
                  </a:prstGeom>
                </pic:spPr>
              </pic:pic>
            </a:graphicData>
          </a:graphic>
        </wp:anchor>
      </w:drawing>
    </w:r>
    <w:r>
      <w:rPr/>
      <w:drawing>
        <wp:anchor distT="0" distB="0" distL="0" distR="0" allowOverlap="1" layoutInCell="1" locked="0" behindDoc="1" simplePos="0" relativeHeight="251448320">
          <wp:simplePos x="0" y="0"/>
          <wp:positionH relativeFrom="page">
            <wp:posOffset>3747515</wp:posOffset>
          </wp:positionH>
          <wp:positionV relativeFrom="page">
            <wp:posOffset>161543</wp:posOffset>
          </wp:positionV>
          <wp:extent cx="2737371" cy="49348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2737371" cy="493489"/>
                  </a:xfrm>
                  <a:prstGeom prst="rect">
                    <a:avLst/>
                  </a:prstGeom>
                </pic:spPr>
              </pic:pic>
            </a:graphicData>
          </a:graphic>
        </wp:anchor>
      </w:drawing>
    </w:r>
    <w:r>
      <w:rPr/>
      <w:pict>
        <v:line style="position:absolute;mso-position-horizontal-relative:page;mso-position-vertical-relative:page;z-index:-251867136" from="88.560005pt,54.84pt" to="506.760011pt,54.84pt" stroked="true" strokeweight=".719999pt" strokecolor="#000000">
          <v:stroke dashstyle="solid"/>
          <w10:wrap type="none"/>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20"/>
    </w:pPr>
    <w:rPr>
      <w:rFonts w:ascii="宋体" w:hAnsi="宋体" w:eastAsia="宋体" w:cs="宋体"/>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mailto:dongdonggu@nuaa.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DDGu</dc:creator>
  <dc:title>Microsoft Word - 2019ç¬¬äºflå±−å¢žæš’å‹¶é•€éš™å¹´è®ºåšłä¼ıè®®é•ıç?¥pdf</dc:title>
  <dcterms:created xsi:type="dcterms:W3CDTF">2019-04-15T10:21:25Z</dcterms:created>
  <dcterms:modified xsi:type="dcterms:W3CDTF">2019-04-15T10:21:25Z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LastSaved">
    <vt:filetime>2019-04-15T00:00:00Z</vt:filetime>
  </property>
</Properties>
</file>